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40" w:lineRule="auto"/>
        <w:ind w:left="2" w:hanging="4"/>
        <w:jc w:val="center"/>
        <w:rPr>
          <w:rFonts w:ascii="Arial" w:cs="Arial" w:eastAsia="Arial" w:hAnsi="Arial"/>
          <w:color w:val="000000"/>
          <w:sz w:val="22"/>
          <w:szCs w:val="22"/>
        </w:rPr>
      </w:pPr>
      <w:r w:rsidDel="00000000" w:rsidR="00000000" w:rsidRPr="00000000">
        <w:rPr>
          <w:rFonts w:ascii="Arial" w:cs="Arial" w:eastAsia="Arial" w:hAnsi="Arial"/>
          <w:b w:val="1"/>
          <w:color w:val="000000"/>
          <w:sz w:val="36"/>
          <w:szCs w:val="36"/>
          <w:highlight w:val="lightGray"/>
          <w:rtl w:val="0"/>
        </w:rPr>
        <w:t xml:space="preserve">Programmazione disciplinare annuale</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843"/>
        </w:tabs>
        <w:spacing w:line="360" w:lineRule="auto"/>
        <w:ind w:left="0" w:hanging="2"/>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843"/>
        </w:tabs>
        <w:spacing w:line="360" w:lineRule="auto"/>
        <w:ind w:left="1" w:hanging="3"/>
        <w:jc w:val="center"/>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843"/>
        </w:tabs>
        <w:spacing w:line="360" w:lineRule="auto"/>
        <w:ind w:left="1" w:hanging="3"/>
        <w:jc w:val="center"/>
        <w:rPr>
          <w:rFonts w:ascii="Arial" w:cs="Arial" w:eastAsia="Arial" w:hAnsi="Arial"/>
          <w:color w:val="000000"/>
          <w:sz w:val="28"/>
          <w:szCs w:val="28"/>
        </w:rPr>
      </w:pPr>
      <w:r w:rsidDel="00000000" w:rsidR="00000000" w:rsidRPr="00000000">
        <w:rPr>
          <w:rFonts w:ascii="Arial" w:cs="Arial" w:eastAsia="Arial" w:hAnsi="Arial"/>
          <w:b w:val="1"/>
          <w:color w:val="000000"/>
          <w:sz w:val="28"/>
          <w:szCs w:val="28"/>
          <w:rtl w:val="0"/>
        </w:rPr>
        <w:t xml:space="preserve">Ordinamento: professionale</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843"/>
        </w:tabs>
        <w:spacing w:line="360" w:lineRule="auto"/>
        <w:ind w:left="1" w:hanging="3"/>
        <w:jc w:val="center"/>
        <w:rPr>
          <w:rFonts w:ascii="Arial" w:cs="Arial" w:eastAsia="Arial" w:hAnsi="Arial"/>
          <w:color w:val="000000"/>
          <w:sz w:val="28"/>
          <w:szCs w:val="28"/>
        </w:rPr>
      </w:pPr>
      <w:r w:rsidDel="00000000" w:rsidR="00000000" w:rsidRPr="00000000">
        <w:rPr>
          <w:rFonts w:ascii="Arial" w:cs="Arial" w:eastAsia="Arial" w:hAnsi="Arial"/>
          <w:b w:val="1"/>
          <w:color w:val="000000"/>
          <w:sz w:val="28"/>
          <w:szCs w:val="28"/>
          <w:rtl w:val="0"/>
        </w:rPr>
        <w:t xml:space="preserve">Indirizzo : Sociosanitario e commerciale(1S – 2S - 5P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843"/>
        </w:tabs>
        <w:spacing w:line="360" w:lineRule="auto"/>
        <w:ind w:left="1" w:hanging="3"/>
        <w:jc w:val="center"/>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843"/>
        </w:tabs>
        <w:spacing w:line="360" w:lineRule="auto"/>
        <w:ind w:left="1" w:hanging="3"/>
        <w:jc w:val="center"/>
        <w:rPr>
          <w:rFonts w:ascii="Arial" w:cs="Arial" w:eastAsia="Arial" w:hAnsi="Arial"/>
          <w:color w:val="000000"/>
          <w:sz w:val="28"/>
          <w:szCs w:val="28"/>
        </w:rPr>
      </w:pPr>
      <w:r w:rsidDel="00000000" w:rsidR="00000000" w:rsidRPr="00000000">
        <w:rPr>
          <w:rFonts w:ascii="Arial" w:cs="Arial" w:eastAsia="Arial" w:hAnsi="Arial"/>
          <w:b w:val="1"/>
          <w:color w:val="000000"/>
          <w:sz w:val="28"/>
          <w:szCs w:val="28"/>
          <w:rtl w:val="0"/>
        </w:rPr>
        <w:t xml:space="preserve">Disciplina: tedesco</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Fonts w:ascii="Arial" w:cs="Arial" w:eastAsia="Arial" w:hAnsi="Arial"/>
          <w:b w:val="1"/>
          <w:color w:val="000000"/>
          <w:sz w:val="28"/>
          <w:szCs w:val="28"/>
          <w:rtl w:val="0"/>
        </w:rPr>
        <w:tab/>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843"/>
        </w:tabs>
        <w:spacing w:line="360" w:lineRule="auto"/>
        <w:ind w:left="1" w:hanging="3"/>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843"/>
        </w:tabs>
        <w:spacing w:line="240" w:lineRule="auto"/>
        <w:ind w:left="1" w:hanging="3"/>
        <w:rPr>
          <w:rFonts w:ascii="Arial" w:cs="Arial" w:eastAsia="Arial" w:hAnsi="Arial"/>
          <w:color w:val="000000"/>
          <w:sz w:val="28"/>
          <w:szCs w:val="28"/>
        </w:rPr>
      </w:pPr>
      <w:r w:rsidDel="00000000" w:rsidR="00000000" w:rsidRPr="00000000">
        <w:rPr>
          <w:rFonts w:ascii="Arial" w:cs="Arial" w:eastAsia="Arial" w:hAnsi="Arial"/>
          <w:b w:val="1"/>
          <w:color w:val="000000"/>
          <w:sz w:val="28"/>
          <w:szCs w:val="28"/>
          <w:rtl w:val="0"/>
        </w:rPr>
        <w:tab/>
      </w:r>
      <w:r w:rsidDel="00000000" w:rsidR="00000000" w:rsidRPr="00000000">
        <w:rPr>
          <w:rtl w:val="0"/>
        </w:rPr>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line="480" w:lineRule="auto"/>
        <w:ind w:left="0" w:hanging="2"/>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OBIETTIVI SPECIFICI DI APPRENDIMENTO</w:t>
      </w:r>
      <w:r w:rsidDel="00000000" w:rsidR="00000000" w:rsidRPr="00000000">
        <w:rPr>
          <w:rtl w:val="0"/>
        </w:rPr>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200" w:line="276" w:lineRule="auto"/>
        <w:ind w:left="0" w:hanging="2"/>
        <w:jc w:val="both"/>
        <w:rPr>
          <w:color w:val="000000"/>
        </w:rPr>
      </w:pPr>
      <w:r w:rsidDel="00000000" w:rsidR="00000000" w:rsidRPr="00000000">
        <w:rPr>
          <w:rFonts w:ascii="Arial" w:cs="Arial" w:eastAsia="Arial" w:hAnsi="Arial"/>
          <w:color w:val="000000"/>
          <w:rtl w:val="0"/>
        </w:rPr>
        <w:t xml:space="preserve"> Per tutte le classi </w:t>
      </w:r>
      <w:r w:rsidDel="00000000" w:rsidR="00000000" w:rsidRPr="00000000">
        <w:rPr>
          <w:rFonts w:ascii="Arial" w:cs="Arial" w:eastAsia="Arial" w:hAnsi="Arial"/>
          <w:i w:val="1"/>
          <w:color w:val="000000"/>
          <w:rtl w:val="0"/>
        </w:rPr>
        <w:t xml:space="preserve">si faccia riferimento a Linee Guida per il passaggio al nuovo ordinamento, Istituti Professionali e Istituti Tecnici (DPR n.87/2010) e a Indicazioni Nazionali per il Liceo Scientifico, Liceo Scientifico opzione Scienze Applicate e Liceo delle Scienze Umane (DPR n.89/2010), che saranno pubblicati sul sito della scuola in Qualità, Normativa.</w:t>
      </w:r>
      <w:r w:rsidDel="00000000" w:rsidR="00000000" w:rsidRPr="00000000">
        <w:rPr>
          <w:rtl w:val="0"/>
        </w:rPr>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Fonts w:ascii="Arial" w:cs="Arial" w:eastAsia="Arial" w:hAnsi="Arial"/>
          <w:b w:val="1"/>
          <w:i w:val="1"/>
          <w:color w:val="000000"/>
          <w:sz w:val="22"/>
          <w:szCs w:val="22"/>
          <w:rtl w:val="0"/>
        </w:rPr>
        <w:t xml:space="preserve">Le programmazioni si intendono per classi parallele e quindi obiettivi e modalità di valutazione saranno omogenei fra classi parallele dello stesso indirizzo.</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tbl>
      <w:tblPr>
        <w:tblStyle w:val="Table1"/>
        <w:tblW w:w="960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26"/>
        <w:gridCol w:w="8080"/>
        <w:tblGridChange w:id="0">
          <w:tblGrid>
            <w:gridCol w:w="1526"/>
            <w:gridCol w:w="8080"/>
          </w:tblGrid>
        </w:tblGridChange>
      </w:tblGrid>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Competenze</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40" w:lineRule="auto"/>
              <w:ind w:left="0" w:hanging="2"/>
              <w:jc w:val="center"/>
              <w:rPr>
                <w:color w:val="000000"/>
                <w:sz w:val="22"/>
                <w:szCs w:val="22"/>
              </w:rPr>
            </w:pPr>
            <w:r w:rsidDel="00000000" w:rsidR="00000000" w:rsidRPr="00000000">
              <w:rPr>
                <w:b w:val="1"/>
                <w:color w:val="000000"/>
                <w:sz w:val="22"/>
                <w:szCs w:val="22"/>
                <w:rtl w:val="0"/>
              </w:rPr>
              <w:t xml:space="preserve">Nel primo biennio l’obiettivo prioritario è quello di far acquisire allo studente le competenze di base attese a conclusione dell’obbligo di istruzione, di seguito riportate:</w:t>
            </w:r>
            <w:r w:rsidDel="00000000" w:rsidR="00000000" w:rsidRPr="00000000">
              <w:rPr>
                <w:rtl w:val="0"/>
              </w:rPr>
            </w:r>
          </w:p>
          <w:p w:rsidR="00000000" w:rsidDel="00000000" w:rsidP="00000000" w:rsidRDefault="00000000" w:rsidRPr="00000000" w14:paraId="0000002A">
            <w:pPr>
              <w:numPr>
                <w:ilvl w:val="0"/>
                <w:numId w:val="3"/>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rtl w:val="0"/>
              </w:rPr>
              <w:t xml:space="preserve">- utilizzare la lingua straniera per i principali scopi comunicativi ed operativi</w:t>
            </w:r>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pacing w:line="276" w:lineRule="auto"/>
              <w:ind w:left="0" w:right="-360" w:hanging="2"/>
              <w:rPr>
                <w:color w:val="00000a"/>
              </w:rPr>
            </w:pPr>
            <w:r w:rsidDel="00000000" w:rsidR="00000000" w:rsidRPr="00000000">
              <w:rPr>
                <w:color w:val="00000a"/>
                <w:rtl w:val="0"/>
              </w:rPr>
              <w:t xml:space="preserve">- produrre testi di vario tipo in relazione ai differenti scopi comunicativi</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40" w:lineRule="auto"/>
              <w:ind w:left="0" w:hanging="2"/>
              <w:rPr>
                <w:color w:val="000000"/>
                <w:sz w:val="20"/>
                <w:szCs w:val="2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tbl>
      <w:tblPr>
        <w:tblStyle w:val="Table2"/>
        <w:tblW w:w="10145.0" w:type="dxa"/>
        <w:jc w:val="left"/>
        <w:tblInd w:w="-788.0" w:type="dxa"/>
        <w:tblLayout w:type="fixed"/>
        <w:tblLook w:val="0000"/>
      </w:tblPr>
      <w:tblGrid>
        <w:gridCol w:w="10145"/>
        <w:tblGridChange w:id="0">
          <w:tblGrid>
            <w:gridCol w:w="10145"/>
          </w:tblGrid>
        </w:tblGridChange>
      </w:tblGrid>
      <w:tr>
        <w:trPr>
          <w:cantSplit w:val="1"/>
          <w:trHeight w:val="24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b w:val="1"/>
                <w:color w:val="000000"/>
                <w:sz w:val="22"/>
                <w:szCs w:val="22"/>
                <w:rtl w:val="0"/>
              </w:rPr>
              <w:t xml:space="preserve">Competenza generale:</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b w:val="1"/>
                <w:color w:val="000000"/>
                <w:sz w:val="22"/>
                <w:szCs w:val="22"/>
                <w:rtl w:val="0"/>
              </w:rPr>
              <w:t xml:space="preserve">Nel primo biennio l’obiettivo prioritario è quello di far acquisire allo studente le competenze di base attese a conclusione dell’obbligo di istruzione, di seguito riportate:</w:t>
            </w:r>
            <w:r w:rsidDel="00000000" w:rsidR="00000000" w:rsidRPr="00000000">
              <w:rPr>
                <w:rtl w:val="0"/>
              </w:rPr>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utilizzare la lingua straniera per i principali scopi comunicativi ed operativi</w:t>
            </w:r>
          </w:p>
          <w:p w:rsidR="00000000" w:rsidDel="00000000" w:rsidP="00000000" w:rsidRDefault="00000000" w:rsidRPr="00000000" w14:paraId="00000037">
            <w:pPr>
              <w:numPr>
                <w:ilvl w:val="0"/>
                <w:numId w:val="3"/>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produrre testi di vario tipo in relazione ai differenti scopi comunicativi</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76" w:lineRule="auto"/>
              <w:ind w:left="0" w:hanging="2"/>
              <w:jc w:val="center"/>
              <w:rPr>
                <w:color w:val="00000a"/>
                <w:sz w:val="22"/>
                <w:szCs w:val="22"/>
              </w:rPr>
            </w:pPr>
            <w:r w:rsidDel="00000000" w:rsidR="00000000" w:rsidRPr="00000000">
              <w:rPr>
                <w:b w:val="1"/>
                <w:color w:val="000000"/>
                <w:sz w:val="22"/>
                <w:szCs w:val="22"/>
                <w:rtl w:val="0"/>
              </w:rPr>
              <w:t xml:space="preserve">Conoscenze</w:t>
            </w:r>
            <w:r w:rsidDel="00000000" w:rsidR="00000000" w:rsidRPr="00000000">
              <w:rPr>
                <w:rtl w:val="0"/>
              </w:rPr>
            </w:r>
          </w:p>
          <w:p w:rsidR="00000000" w:rsidDel="00000000" w:rsidP="00000000" w:rsidRDefault="00000000" w:rsidRPr="00000000" w14:paraId="00000039">
            <w:pPr>
              <w:numPr>
                <w:ilvl w:val="0"/>
                <w:numId w:val="4"/>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Aspetti comunicativi della produzione orale (semplici dialoghi)) in relazione al </w:t>
            </w:r>
            <w:r w:rsidDel="00000000" w:rsidR="00000000" w:rsidRPr="00000000">
              <w:rPr>
                <w:b w:val="1"/>
                <w:color w:val="000000"/>
                <w:sz w:val="22"/>
                <w:szCs w:val="22"/>
                <w:rtl w:val="0"/>
              </w:rPr>
              <w:t xml:space="preserve"> contesto e agli interlocutori.</w:t>
            </w:r>
            <w:r w:rsidDel="00000000" w:rsidR="00000000" w:rsidRPr="00000000">
              <w:rPr>
                <w:rtl w:val="0"/>
              </w:rPr>
            </w:r>
          </w:p>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Strutture grammaticali di base della lingua, sistema fonologico, ortografia e punteggiatura.</w:t>
            </w:r>
          </w:p>
          <w:p w:rsidR="00000000" w:rsidDel="00000000" w:rsidP="00000000" w:rsidRDefault="00000000" w:rsidRPr="00000000" w14:paraId="0000003B">
            <w:pPr>
              <w:numPr>
                <w:ilvl w:val="0"/>
                <w:numId w:val="4"/>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Strategie per la comprensione globale di testi e messaggi semplici e chiari, scritti, orali e multimediali, su argomenti noti inerenti la sfera personale.</w:t>
            </w:r>
          </w:p>
          <w:p w:rsidR="00000000" w:rsidDel="00000000" w:rsidP="00000000" w:rsidRDefault="00000000" w:rsidRPr="00000000" w14:paraId="0000003C">
            <w:pPr>
              <w:numPr>
                <w:ilvl w:val="0"/>
                <w:numId w:val="4"/>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Lessico frequente relativo ad argomenti di vita quotidiana e tecniche d’uso dei dizionari, anche multimediali.</w:t>
            </w:r>
          </w:p>
          <w:p w:rsidR="00000000" w:rsidDel="00000000" w:rsidP="00000000" w:rsidRDefault="00000000" w:rsidRPr="00000000" w14:paraId="0000003D">
            <w:pPr>
              <w:numPr>
                <w:ilvl w:val="0"/>
                <w:numId w:val="4"/>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Nell’ambito della produzione scritta, riferita a testi brevi, semplici e coerenti. </w:t>
            </w:r>
          </w:p>
          <w:p w:rsidR="00000000" w:rsidDel="00000000" w:rsidP="00000000" w:rsidRDefault="00000000" w:rsidRPr="00000000" w14:paraId="0000003E">
            <w:pPr>
              <w:numPr>
                <w:ilvl w:val="0"/>
                <w:numId w:val="4"/>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Aspetti socio-culturali dei Paesi di cui si studia la lingua.</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76" w:lineRule="auto"/>
              <w:ind w:left="0" w:hanging="2"/>
              <w:jc w:val="center"/>
              <w:rPr>
                <w:color w:val="00000a"/>
                <w:sz w:val="22"/>
                <w:szCs w:val="22"/>
              </w:rPr>
            </w:pPr>
            <w:r w:rsidDel="00000000" w:rsidR="00000000" w:rsidRPr="00000000">
              <w:rPr>
                <w:b w:val="1"/>
                <w:color w:val="000000"/>
                <w:sz w:val="22"/>
                <w:szCs w:val="22"/>
                <w:rtl w:val="0"/>
              </w:rPr>
              <w:t xml:space="preserve">Abilità</w:t>
            </w:r>
            <w:r w:rsidDel="00000000" w:rsidR="00000000" w:rsidRPr="00000000">
              <w:rPr>
                <w:rtl w:val="0"/>
              </w:rPr>
            </w:r>
          </w:p>
          <w:p w:rsidR="00000000" w:rsidDel="00000000" w:rsidP="00000000" w:rsidRDefault="00000000" w:rsidRPr="00000000" w14:paraId="00000040">
            <w:pPr>
              <w:numPr>
                <w:ilvl w:val="0"/>
                <w:numId w:val="5"/>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Interagire in conversazioni brevi e chiare su argomenti di interesse personale e quotidiano. </w:t>
            </w:r>
          </w:p>
          <w:p w:rsidR="00000000" w:rsidDel="00000000" w:rsidP="00000000" w:rsidRDefault="00000000" w:rsidRPr="00000000" w14:paraId="00000041">
            <w:pPr>
              <w:numPr>
                <w:ilvl w:val="0"/>
                <w:numId w:val="5"/>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Utilizzare semplici strategie ai fini della ricerca di informazioni e della comprensione</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6" w:lineRule="auto"/>
              <w:ind w:left="0" w:hanging="2"/>
              <w:jc w:val="center"/>
              <w:rPr>
                <w:color w:val="00000a"/>
                <w:sz w:val="22"/>
                <w:szCs w:val="22"/>
              </w:rPr>
            </w:pPr>
            <w:r w:rsidDel="00000000" w:rsidR="00000000" w:rsidRPr="00000000">
              <w:rPr>
                <w:color w:val="000000"/>
                <w:sz w:val="22"/>
                <w:szCs w:val="22"/>
                <w:rtl w:val="0"/>
              </w:rPr>
              <w:t xml:space="preserve">dei punti essenziali in messaggi chiari, di breve estensione, scritti e orali, su argomenti noti.</w:t>
            </w:r>
            <w:r w:rsidDel="00000000" w:rsidR="00000000" w:rsidRPr="00000000">
              <w:rPr>
                <w:rtl w:val="0"/>
              </w:rPr>
            </w:r>
          </w:p>
          <w:p w:rsidR="00000000" w:rsidDel="00000000" w:rsidP="00000000" w:rsidRDefault="00000000" w:rsidRPr="00000000" w14:paraId="00000043">
            <w:pPr>
              <w:numPr>
                <w:ilvl w:val="0"/>
                <w:numId w:val="5"/>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Utilizzare un repertorio lessicale ed espressioni di base, per esprimere bisogni concreti della vita quotidiana.</w:t>
            </w:r>
          </w:p>
          <w:p w:rsidR="00000000" w:rsidDel="00000000" w:rsidP="00000000" w:rsidRDefault="00000000" w:rsidRPr="00000000" w14:paraId="00000044">
            <w:pPr>
              <w:numPr>
                <w:ilvl w:val="0"/>
                <w:numId w:val="5"/>
              </w:numPr>
              <w:pBdr>
                <w:top w:space="0" w:sz="0" w:val="nil"/>
                <w:left w:space="0" w:sz="0" w:val="nil"/>
                <w:bottom w:space="0" w:sz="0" w:val="nil"/>
                <w:right w:space="0" w:sz="0" w:val="nil"/>
                <w:between w:space="0" w:sz="0" w:val="nil"/>
              </w:pBdr>
              <w:spacing w:line="276" w:lineRule="auto"/>
              <w:ind w:left="0" w:right="-360" w:hanging="2"/>
              <w:rPr>
                <w:color w:val="000000"/>
                <w:sz w:val="22"/>
                <w:szCs w:val="22"/>
              </w:rPr>
            </w:pPr>
            <w:r w:rsidDel="00000000" w:rsidR="00000000" w:rsidRPr="00000000">
              <w:rPr>
                <w:color w:val="00000a"/>
                <w:sz w:val="22"/>
                <w:szCs w:val="22"/>
                <w:rtl w:val="0"/>
              </w:rPr>
              <w:t xml:space="preserve">Descrivere in maniera semplice esperienze, impressioni ed eventi, relativi all’ambito </w:t>
            </w:r>
            <w:r w:rsidDel="00000000" w:rsidR="00000000" w:rsidRPr="00000000">
              <w:rPr>
                <w:color w:val="000000"/>
                <w:sz w:val="22"/>
                <w:szCs w:val="22"/>
                <w:rtl w:val="0"/>
              </w:rPr>
              <w:t xml:space="preserve">personale.</w:t>
            </w:r>
          </w:p>
          <w:p w:rsidR="00000000" w:rsidDel="00000000" w:rsidP="00000000" w:rsidRDefault="00000000" w:rsidRPr="00000000" w14:paraId="00000045">
            <w:pPr>
              <w:numPr>
                <w:ilvl w:val="0"/>
                <w:numId w:val="5"/>
              </w:num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color w:val="00000a"/>
                <w:sz w:val="22"/>
                <w:szCs w:val="22"/>
                <w:rtl w:val="0"/>
              </w:rPr>
              <w:t xml:space="preserve">Produrre testi brevi e semplici su tematiche note di interesse personale e quotidiano. </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0" w:hanging="2"/>
              <w:jc w:val="both"/>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0" w:hanging="2"/>
              <w:jc w:val="both"/>
              <w:rPr>
                <w:rFonts w:ascii="Verdana" w:cs="Verdana" w:eastAsia="Verdana" w:hAnsi="Verdana"/>
                <w:color w:val="000000"/>
              </w:rPr>
            </w:pPr>
            <w:r w:rsidDel="00000000" w:rsidR="00000000" w:rsidRPr="00000000">
              <w:rPr>
                <w:rFonts w:ascii="Verdana" w:cs="Verdana" w:eastAsia="Verdana" w:hAnsi="Verdana"/>
                <w:color w:val="000000"/>
                <w:rtl w:val="0"/>
              </w:rPr>
              <w:t xml:space="preserve">Obiettivi minimi della disciplina:</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0" w:hanging="2"/>
              <w:jc w:val="both"/>
              <w:rPr>
                <w:rFonts w:ascii="Verdana" w:cs="Verdana" w:eastAsia="Verdana" w:hAnsi="Verdana"/>
                <w:color w:val="000000"/>
              </w:rPr>
            </w:pPr>
            <w:r w:rsidDel="00000000" w:rsidR="00000000" w:rsidRPr="00000000">
              <w:rPr>
                <w:rFonts w:ascii="Verdana" w:cs="Verdana" w:eastAsia="Verdana" w:hAnsi="Verdana"/>
                <w:color w:val="000000"/>
                <w:rtl w:val="0"/>
              </w:rPr>
              <w:t xml:space="preserve">Lo studente è in grado di utilizzare la L2 sia per scopi comunicativi quotidiani sia per attività </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0" w:hanging="2"/>
              <w:jc w:val="both"/>
              <w:rPr>
                <w:rFonts w:ascii="Verdana" w:cs="Verdana" w:eastAsia="Verdana" w:hAnsi="Verdana"/>
                <w:color w:val="000000"/>
              </w:rPr>
            </w:pPr>
            <w:r w:rsidDel="00000000" w:rsidR="00000000" w:rsidRPr="00000000">
              <w:rPr>
                <w:rFonts w:ascii="Verdana" w:cs="Verdana" w:eastAsia="Verdana" w:hAnsi="Verdana"/>
                <w:color w:val="000000"/>
                <w:rtl w:val="0"/>
              </w:rPr>
              <w:t xml:space="preserve">interattive nell’ambito</w:t>
            </w:r>
            <w:r w:rsidDel="00000000" w:rsidR="00000000" w:rsidRPr="00000000">
              <w:rPr>
                <w:rFonts w:ascii="Verdana" w:cs="Verdana" w:eastAsia="Verdana" w:hAnsi="Verdana"/>
                <w:b w:val="1"/>
                <w:color w:val="000000"/>
                <w:rtl w:val="0"/>
              </w:rPr>
              <w:t xml:space="preserve"> </w:t>
            </w:r>
            <w:r w:rsidDel="00000000" w:rsidR="00000000" w:rsidRPr="00000000">
              <w:rPr>
                <w:rFonts w:ascii="Verdana" w:cs="Verdana" w:eastAsia="Verdana" w:hAnsi="Verdana"/>
                <w:color w:val="000000"/>
                <w:rtl w:val="0"/>
              </w:rPr>
              <w:t xml:space="preserve">tecnico professionale.</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0" w:hanging="2"/>
              <w:jc w:val="both"/>
              <w:rPr>
                <w:rFonts w:ascii="Verdana" w:cs="Verdana" w:eastAsia="Verdana" w:hAnsi="Verdana"/>
                <w:color w:val="00000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0" w:hanging="2"/>
              <w:jc w:val="both"/>
              <w:rPr>
                <w:rFonts w:ascii="Verdana" w:cs="Verdana" w:eastAsia="Verdana" w:hAnsi="Verdana"/>
                <w:color w:val="000000"/>
              </w:rPr>
            </w:pPr>
            <w:r w:rsidDel="00000000" w:rsidR="00000000" w:rsidRPr="00000000">
              <w:rPr>
                <w:rFonts w:ascii="Verdana" w:cs="Verdana" w:eastAsia="Verdana" w:hAnsi="Verdana"/>
                <w:color w:val="000000"/>
                <w:rtl w:val="0"/>
              </w:rPr>
              <w:t xml:space="preserve">In particolare:</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0" w:hanging="2"/>
              <w:jc w:val="both"/>
              <w:rPr>
                <w:rFonts w:ascii="Verdana" w:cs="Verdana" w:eastAsia="Verdana" w:hAnsi="Verdana"/>
                <w:color w:val="000000"/>
              </w:rPr>
            </w:pPr>
            <w:r w:rsidDel="00000000" w:rsidR="00000000" w:rsidRPr="00000000">
              <w:rPr>
                <w:rFonts w:ascii="Verdana" w:cs="Verdana" w:eastAsia="Verdana" w:hAnsi="Verdana"/>
                <w:color w:val="000000"/>
                <w:rtl w:val="0"/>
              </w:rPr>
              <w:t xml:space="preserve">° Sa interagire in brevi conversazioni su argomenti familiari inerenti la sfera personale o di   studio.</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0" w:hanging="2"/>
              <w:jc w:val="both"/>
              <w:rPr>
                <w:rFonts w:ascii="Verdana" w:cs="Verdana" w:eastAsia="Verdana" w:hAnsi="Verdana"/>
                <w:color w:val="000000"/>
              </w:rPr>
            </w:pPr>
            <w:r w:rsidDel="00000000" w:rsidR="00000000" w:rsidRPr="00000000">
              <w:rPr>
                <w:rFonts w:ascii="Verdana" w:cs="Verdana" w:eastAsia="Verdana" w:hAnsi="Verdana"/>
                <w:color w:val="000000"/>
                <w:rtl w:val="0"/>
              </w:rPr>
              <w:t xml:space="preserve">° Sa organizzare la produzione scritta in modo semplice nei contenuti.</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0" w:hanging="2"/>
              <w:jc w:val="both"/>
              <w:rPr>
                <w:rFonts w:ascii="Verdana" w:cs="Verdana" w:eastAsia="Verdana" w:hAnsi="Verdana"/>
                <w:color w:val="000000"/>
              </w:rPr>
            </w:pPr>
            <w:r w:rsidDel="00000000" w:rsidR="00000000" w:rsidRPr="00000000">
              <w:rPr>
                <w:rtl w:val="0"/>
              </w:rPr>
            </w:r>
          </w:p>
          <w:p w:rsidR="00000000" w:rsidDel="00000000" w:rsidP="00000000" w:rsidRDefault="00000000" w:rsidRPr="00000000" w14:paraId="0000004F">
            <w:pPr>
              <w:numPr>
                <w:ilvl w:val="0"/>
                <w:numId w:val="6"/>
              </w:numPr>
              <w:pBdr>
                <w:top w:space="0" w:sz="0" w:val="nil"/>
                <w:left w:space="0" w:sz="0" w:val="nil"/>
                <w:bottom w:space="0" w:sz="0" w:val="nil"/>
                <w:right w:space="0" w:sz="0" w:val="nil"/>
                <w:between w:space="0" w:sz="0" w:val="nil"/>
              </w:pBdr>
              <w:spacing w:after="200" w:line="276" w:lineRule="auto"/>
              <w:ind w:left="0" w:hanging="2"/>
              <w:jc w:val="both"/>
              <w:rPr>
                <w:color w:val="000000"/>
              </w:rPr>
            </w:pPr>
            <w:r w:rsidDel="00000000" w:rsidR="00000000" w:rsidRPr="00000000">
              <w:rPr>
                <w:rFonts w:ascii="Verdana" w:cs="Verdana" w:eastAsia="Verdana" w:hAnsi="Verdana"/>
                <w:color w:val="000000"/>
                <w:rtl w:val="0"/>
              </w:rPr>
              <w:t xml:space="preserve">Sa comprendere idee principali </w:t>
            </w:r>
          </w:p>
          <w:p w:rsidR="00000000" w:rsidDel="00000000" w:rsidP="00000000" w:rsidRDefault="00000000" w:rsidRPr="00000000" w14:paraId="00000050">
            <w:pPr>
              <w:numPr>
                <w:ilvl w:val="0"/>
                <w:numId w:val="6"/>
              </w:numPr>
              <w:pBdr>
                <w:top w:space="0" w:sz="0" w:val="nil"/>
                <w:left w:space="0" w:sz="0" w:val="nil"/>
                <w:bottom w:space="0" w:sz="0" w:val="nil"/>
                <w:right w:space="0" w:sz="0" w:val="nil"/>
                <w:between w:space="0" w:sz="0" w:val="nil"/>
              </w:pBdr>
              <w:spacing w:after="200" w:line="276" w:lineRule="auto"/>
              <w:ind w:left="0" w:hanging="2"/>
              <w:jc w:val="both"/>
              <w:rPr>
                <w:color w:val="000000"/>
              </w:rPr>
            </w:pPr>
            <w:r w:rsidDel="00000000" w:rsidR="00000000" w:rsidRPr="00000000">
              <w:rPr>
                <w:rFonts w:ascii="Verdana" w:cs="Verdana" w:eastAsia="Verdana" w:hAnsi="Verdana"/>
                <w:color w:val="000000"/>
                <w:rtl w:val="0"/>
              </w:rPr>
              <w:t xml:space="preserve"> Sa riferire i contenuti in modo semplice dei testi trattati </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0" w:right="-360" w:hanging="2"/>
              <w:rPr>
                <w:color w:val="00000a"/>
                <w:sz w:val="22"/>
                <w:szCs w:val="22"/>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1" w:hanging="3"/>
              <w:jc w:val="center"/>
              <w:rPr>
                <w:color w:val="000000"/>
                <w:sz w:val="28"/>
                <w:szCs w:val="28"/>
              </w:rPr>
            </w:pPr>
            <w:r w:rsidDel="00000000" w:rsidR="00000000" w:rsidRPr="00000000">
              <w:rPr>
                <w:rtl w:val="0"/>
              </w:rPr>
            </w:r>
          </w:p>
        </w:tc>
      </w:tr>
    </w:tbl>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40" w:lineRule="auto"/>
        <w:ind w:left="0" w:hanging="2"/>
        <w:jc w:val="both"/>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40" w:lineRule="auto"/>
        <w:ind w:left="0" w:hanging="2"/>
        <w:rPr>
          <w:color w:val="000000"/>
          <w:sz w:val="20"/>
          <w:szCs w:val="2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40" w:lineRule="auto"/>
        <w:ind w:left="0" w:hanging="2"/>
        <w:rPr>
          <w:color w:val="000000"/>
          <w:sz w:val="20"/>
          <w:szCs w:val="2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40" w:lineRule="auto"/>
        <w:ind w:left="0" w:hanging="2"/>
        <w:rPr>
          <w:rFonts w:ascii="Arial" w:cs="Arial" w:eastAsia="Arial" w:hAnsi="Arial"/>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40" w:lineRule="auto"/>
        <w:ind w:left="0" w:hanging="2"/>
        <w:rPr>
          <w:rFonts w:ascii="Arial" w:cs="Arial" w:eastAsia="Arial" w:hAnsi="Arial"/>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PIANO E METODO DI LAVORO</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Classi prime</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tbl>
      <w:tblPr>
        <w:tblStyle w:val="Table3"/>
        <w:tblW w:w="9363.0" w:type="dxa"/>
        <w:jc w:val="left"/>
        <w:tblInd w:w="-142.0" w:type="dxa"/>
        <w:tblLayout w:type="fixed"/>
        <w:tblLook w:val="0000"/>
      </w:tblPr>
      <w:tblGrid>
        <w:gridCol w:w="4100"/>
        <w:gridCol w:w="4036"/>
        <w:gridCol w:w="1227"/>
        <w:tblGridChange w:id="0">
          <w:tblGrid>
            <w:gridCol w:w="4100"/>
            <w:gridCol w:w="4036"/>
            <w:gridCol w:w="1227"/>
          </w:tblGrid>
        </w:tblGridChange>
      </w:tblGrid>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40" w:lineRule="auto"/>
              <w:ind w:left="0" w:hanging="2"/>
              <w:jc w:val="center"/>
              <w:rPr>
                <w:color w:val="000000"/>
                <w:sz w:val="22"/>
                <w:szCs w:val="22"/>
              </w:rPr>
            </w:pPr>
            <w:r w:rsidDel="00000000" w:rsidR="00000000" w:rsidRPr="00000000">
              <w:rPr>
                <w:color w:val="000000"/>
                <w:sz w:val="22"/>
                <w:szCs w:val="22"/>
                <w:rtl w:val="0"/>
              </w:rPr>
              <w:t xml:space="preserve">Conoscenze  </w:t>
            </w:r>
          </w:p>
        </w:tc>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40" w:lineRule="auto"/>
              <w:ind w:left="0" w:hanging="2"/>
              <w:jc w:val="center"/>
              <w:rPr>
                <w:color w:val="000000"/>
                <w:sz w:val="22"/>
                <w:szCs w:val="22"/>
              </w:rPr>
            </w:pPr>
            <w:r w:rsidDel="00000000" w:rsidR="00000000" w:rsidRPr="00000000">
              <w:rPr>
                <w:color w:val="000000"/>
                <w:sz w:val="22"/>
                <w:szCs w:val="22"/>
                <w:rtl w:val="0"/>
              </w:rPr>
              <w:t xml:space="preserve">Capacità/abilità</w:t>
            </w:r>
          </w:p>
        </w:tc>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32"/>
                <w:szCs w:val="32"/>
              </w:rPr>
            </w:pPr>
            <w:r w:rsidDel="00000000" w:rsidR="00000000" w:rsidRPr="00000000">
              <w:rPr>
                <w:color w:val="000000"/>
                <w:sz w:val="22"/>
                <w:szCs w:val="22"/>
                <w:rtl w:val="0"/>
              </w:rPr>
              <w:t xml:space="preserve">Tempi</w:t>
            </w:r>
            <w:r w:rsidDel="00000000" w:rsidR="00000000" w:rsidRPr="00000000">
              <w:rPr>
                <w:rtl w:val="0"/>
              </w:rPr>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0"/>
                <w:szCs w:val="20"/>
                <w:rtl w:val="0"/>
              </w:rPr>
              <w:t xml:space="preserve"> </w:t>
            </w:r>
            <w:r w:rsidDel="00000000" w:rsidR="00000000" w:rsidRPr="00000000">
              <w:rPr>
                <w:b w:val="1"/>
                <w:color w:val="00000a"/>
                <w:sz w:val="22"/>
                <w:szCs w:val="22"/>
                <w:rtl w:val="0"/>
              </w:rPr>
              <w:t xml:space="preserve">Strutture grammaticali</w:t>
            </w:r>
            <w:r w:rsidDel="00000000" w:rsidR="00000000" w:rsidRPr="00000000">
              <w:rPr>
                <w:color w:val="00000a"/>
                <w:sz w:val="22"/>
                <w:szCs w:val="22"/>
                <w:rtl w:val="0"/>
              </w:rPr>
              <w:t xml:space="preserve"> : declinazione  verbi regolari presente</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 W-Fragen </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declinazione verbo </w:t>
            </w:r>
            <w:r w:rsidDel="00000000" w:rsidR="00000000" w:rsidRPr="00000000">
              <w:rPr>
                <w:i w:val="1"/>
                <w:color w:val="00000a"/>
                <w:sz w:val="22"/>
                <w:szCs w:val="22"/>
                <w:rtl w:val="0"/>
              </w:rPr>
              <w:t xml:space="preserve">sein</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 </w:t>
            </w:r>
            <w:r w:rsidDel="00000000" w:rsidR="00000000" w:rsidRPr="00000000">
              <w:rPr>
                <w:b w:val="1"/>
                <w:color w:val="00000a"/>
                <w:sz w:val="22"/>
                <w:szCs w:val="22"/>
                <w:rtl w:val="0"/>
              </w:rPr>
              <w:t xml:space="preserve">Lessico:</w:t>
            </w:r>
            <w:r w:rsidDel="00000000" w:rsidR="00000000" w:rsidRPr="00000000">
              <w:rPr>
                <w:color w:val="00000a"/>
                <w:sz w:val="22"/>
                <w:szCs w:val="22"/>
                <w:rtl w:val="0"/>
              </w:rPr>
              <w:t xml:space="preserve"> forme di saluto, numeri da 1 a 20, parti del giorno, alfabeto tedesco </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 </w:t>
            </w:r>
            <w:r w:rsidDel="00000000" w:rsidR="00000000" w:rsidRPr="00000000">
              <w:rPr>
                <w:b w:val="1"/>
                <w:color w:val="00000a"/>
                <w:sz w:val="22"/>
                <w:szCs w:val="22"/>
                <w:rtl w:val="0"/>
              </w:rPr>
              <w:t xml:space="preserve">Strutture grammaticali</w:t>
            </w:r>
            <w:r w:rsidDel="00000000" w:rsidR="00000000" w:rsidRPr="00000000">
              <w:rPr>
                <w:color w:val="00000a"/>
                <w:sz w:val="22"/>
                <w:szCs w:val="22"/>
                <w:rtl w:val="0"/>
              </w:rPr>
              <w:t xml:space="preserve"> :I casi nominativo e accusativo</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L’articolo indeterminativo</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Il genitivo sassone</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La formazione del plurale</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W-Fragen</w:t>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b w:val="1"/>
                <w:color w:val="00000a"/>
                <w:sz w:val="22"/>
                <w:szCs w:val="22"/>
                <w:rtl w:val="0"/>
              </w:rPr>
              <w:t xml:space="preserve">Lessico:</w:t>
            </w:r>
            <w:r w:rsidDel="00000000" w:rsidR="00000000" w:rsidRPr="00000000">
              <w:rPr>
                <w:color w:val="00000a"/>
                <w:sz w:val="22"/>
                <w:szCs w:val="22"/>
                <w:rtl w:val="0"/>
              </w:rPr>
              <w:t xml:space="preserve"> numeri da 21 in poi, professioni, famiglia</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b w:val="1"/>
                <w:color w:val="00000a"/>
                <w:sz w:val="22"/>
                <w:szCs w:val="22"/>
                <w:rtl w:val="0"/>
              </w:rPr>
              <w:t xml:space="preserve">Strutture grammaticali</w:t>
            </w:r>
            <w:r w:rsidDel="00000000" w:rsidR="00000000" w:rsidRPr="00000000">
              <w:rPr>
                <w:color w:val="00000a"/>
                <w:sz w:val="22"/>
                <w:szCs w:val="22"/>
                <w:rtl w:val="0"/>
              </w:rPr>
              <w:t xml:space="preserve">:</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W-Fragen : Wie oft</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Avverbi di frequenza</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Verbi modali : </w:t>
            </w:r>
            <w:r w:rsidDel="00000000" w:rsidR="00000000" w:rsidRPr="00000000">
              <w:rPr>
                <w:i w:val="1"/>
                <w:color w:val="00000a"/>
                <w:sz w:val="22"/>
                <w:szCs w:val="22"/>
                <w:rtl w:val="0"/>
              </w:rPr>
              <w:t xml:space="preserve">kȍnnen e wollen</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La negazione </w:t>
            </w:r>
            <w:r w:rsidDel="00000000" w:rsidR="00000000" w:rsidRPr="00000000">
              <w:rPr>
                <w:i w:val="1"/>
                <w:color w:val="00000a"/>
                <w:sz w:val="22"/>
                <w:szCs w:val="22"/>
                <w:rtl w:val="0"/>
              </w:rPr>
              <w:t xml:space="preserve">nicht</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b w:val="1"/>
                <w:color w:val="00000a"/>
                <w:sz w:val="22"/>
                <w:szCs w:val="22"/>
                <w:rtl w:val="0"/>
              </w:rPr>
              <w:t xml:space="preserve">Lessico</w:t>
            </w:r>
            <w:r w:rsidDel="00000000" w:rsidR="00000000" w:rsidRPr="00000000">
              <w:rPr>
                <w:color w:val="00000a"/>
                <w:sz w:val="22"/>
                <w:szCs w:val="22"/>
                <w:rtl w:val="0"/>
              </w:rPr>
              <w:t xml:space="preserve">: Sport e attività del tempo libero</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Le preposizioni di tempo: am/um/ von….bis</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b w:val="1"/>
                <w:color w:val="00000a"/>
                <w:sz w:val="22"/>
                <w:szCs w:val="22"/>
                <w:rtl w:val="0"/>
              </w:rPr>
              <w:t xml:space="preserve">Strutture grammaticali:</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La negazione </w:t>
            </w:r>
            <w:r w:rsidDel="00000000" w:rsidR="00000000" w:rsidRPr="00000000">
              <w:rPr>
                <w:i w:val="1"/>
                <w:color w:val="00000a"/>
                <w:sz w:val="22"/>
                <w:szCs w:val="22"/>
                <w:rtl w:val="0"/>
              </w:rPr>
              <w:t xml:space="preserve">kein</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W-Fragen</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Il verbo modale müssen</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b w:val="1"/>
                <w:color w:val="00000a"/>
                <w:sz w:val="22"/>
                <w:szCs w:val="22"/>
                <w:rtl w:val="0"/>
              </w:rPr>
              <w:t xml:space="preserve">Lessico:</w:t>
            </w:r>
            <w:r w:rsidDel="00000000" w:rsidR="00000000" w:rsidRPr="00000000">
              <w:rPr>
                <w:color w:val="00000a"/>
                <w:sz w:val="22"/>
                <w:szCs w:val="22"/>
                <w:rtl w:val="0"/>
              </w:rPr>
              <w:t xml:space="preserve"> materie scolastiche, oggetti scolastici, orario formale</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b w:val="1"/>
                <w:color w:val="00000a"/>
                <w:sz w:val="22"/>
                <w:szCs w:val="22"/>
                <w:rtl w:val="0"/>
              </w:rPr>
              <w:t xml:space="preserve">Strutture grammaticali:</w: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Verbo modale mȍchten/mȍgen</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W-Fragen</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b w:val="1"/>
                <w:color w:val="00000a"/>
                <w:sz w:val="22"/>
                <w:szCs w:val="22"/>
                <w:rtl w:val="0"/>
              </w:rPr>
              <w:t xml:space="preserve">Lessico:</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Cibi e bevande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b w:val="1"/>
                <w:color w:val="00000a"/>
                <w:sz w:val="22"/>
                <w:szCs w:val="22"/>
                <w:rtl w:val="0"/>
              </w:rPr>
              <w:t xml:space="preserve">Strutture grammaticali: </w:t>
            </w:r>
            <w:r w:rsidDel="00000000" w:rsidR="00000000" w:rsidRPr="00000000">
              <w:rPr>
                <w:color w:val="00000a"/>
                <w:sz w:val="22"/>
                <w:szCs w:val="22"/>
                <w:rtl w:val="0"/>
              </w:rPr>
              <w:t xml:space="preserve">verbi separabili</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color w:val="00000a"/>
                <w:sz w:val="22"/>
                <w:szCs w:val="22"/>
                <w:rtl w:val="0"/>
              </w:rPr>
              <w:t xml:space="preserve">W-Fragen</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2"/>
                <w:szCs w:val="22"/>
              </w:rPr>
            </w:pPr>
            <w:r w:rsidDel="00000000" w:rsidR="00000000" w:rsidRPr="00000000">
              <w:rPr>
                <w:b w:val="1"/>
                <w:color w:val="00000a"/>
                <w:sz w:val="22"/>
                <w:szCs w:val="22"/>
                <w:rtl w:val="0"/>
              </w:rPr>
              <w:t xml:space="preserve">Lessico: abitudini quotidiane</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line="240" w:lineRule="auto"/>
              <w:ind w:left="0" w:hanging="2"/>
              <w:rPr>
                <w:color w:val="000000"/>
                <w:sz w:val="20"/>
                <w:szCs w:val="20"/>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Salutarsi; </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Chiedere e dire provenienza, nazionalità, residenza;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 Alfabeto</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Numeri fino al 20</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Dare informazioni sulla propria famiglia</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Chiedere e dire l’anno di nascita</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Chiedere e indicare la professione</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Parlare delle attività del tempo libero</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Fare proposte: accettare e rifiutare</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Parlare dell’orario scolastico</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Esprimere obbligo / necessità</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Esprimere possibilità</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Esprimere capacità</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Interagire al ristorante</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Esprimere i propri gusti e parlare delle proprie abitudini alimentari</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Chiedere e dire l’ora</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color w:val="000000"/>
                <w:sz w:val="22"/>
                <w:szCs w:val="22"/>
                <w:rtl w:val="0"/>
              </w:rPr>
              <w:t xml:space="preserve">Raccontare la propria giornata</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709"/>
              </w:tabs>
              <w:spacing w:line="240" w:lineRule="auto"/>
              <w:ind w:left="0" w:hanging="2"/>
              <w:rPr>
                <w:color w:val="00000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Settembre -ottobre</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Ottobre - novembre </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Novembre -dicembre</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Dicembre-gennaio</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Marzo-aprile</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line="240" w:lineRule="auto"/>
              <w:ind w:left="0" w:hanging="2"/>
              <w:jc w:val="center"/>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maggio</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line="240" w:lineRule="auto"/>
              <w:ind w:left="0" w:hanging="2"/>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line="240" w:lineRule="auto"/>
              <w:ind w:left="0" w:hanging="2"/>
              <w:rPr>
                <w:rFonts w:ascii="Tahoma" w:cs="Tahoma" w:eastAsia="Tahoma" w:hAnsi="Tahoma"/>
                <w:color w:val="000000"/>
                <w:sz w:val="22"/>
                <w:szCs w:val="22"/>
              </w:rPr>
            </w:pPr>
            <w:r w:rsidDel="00000000" w:rsidR="00000000" w:rsidRPr="00000000">
              <w:rPr>
                <w:rtl w:val="0"/>
              </w:rPr>
            </w:r>
          </w:p>
        </w:tc>
      </w:tr>
    </w:tbl>
    <w:p w:rsidR="00000000" w:rsidDel="00000000" w:rsidP="00000000" w:rsidRDefault="00000000" w:rsidRPr="00000000" w14:paraId="000000E1">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Classi seconde</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0E4">
      <w:pPr>
        <w:pStyle w:val="Title"/>
        <w:ind w:left="0" w:hanging="2"/>
        <w:jc w:val="left"/>
        <w:rPr>
          <w:rFonts w:ascii="Arial" w:cs="Arial" w:eastAsia="Arial" w:hAnsi="Arial"/>
          <w:sz w:val="22"/>
          <w:szCs w:val="22"/>
        </w:rPr>
      </w:pPr>
      <w:r w:rsidDel="00000000" w:rsidR="00000000" w:rsidRPr="00000000">
        <w:rPr>
          <w:rtl w:val="0"/>
        </w:rPr>
      </w:r>
    </w:p>
    <w:tbl>
      <w:tblPr>
        <w:tblStyle w:val="Table4"/>
        <w:tblW w:w="9363.0" w:type="dxa"/>
        <w:jc w:val="left"/>
        <w:tblInd w:w="-34.0" w:type="dxa"/>
        <w:tblLayout w:type="fixed"/>
        <w:tblLook w:val="0400"/>
      </w:tblPr>
      <w:tblGrid>
        <w:gridCol w:w="4100"/>
        <w:gridCol w:w="4036"/>
        <w:gridCol w:w="1227"/>
        <w:tblGridChange w:id="0">
          <w:tblGrid>
            <w:gridCol w:w="4100"/>
            <w:gridCol w:w="4036"/>
            <w:gridCol w:w="1227"/>
          </w:tblGrid>
        </w:tblGridChange>
      </w:tblGrid>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5">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Conoscenze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6">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Capacità/abilità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7">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Tempi</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8">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E9">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Strutture grammaticali:Verbo modale mögen</w:t>
            </w:r>
          </w:p>
          <w:p w:rsidR="00000000" w:rsidDel="00000000" w:rsidP="00000000" w:rsidRDefault="00000000" w:rsidRPr="00000000" w14:paraId="000000EA">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La forma verbale möchten</w:t>
            </w:r>
          </w:p>
          <w:p w:rsidR="00000000" w:rsidDel="00000000" w:rsidP="00000000" w:rsidRDefault="00000000" w:rsidRPr="00000000" w14:paraId="000000EB">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Preposizioni che reggono l’accusativo</w:t>
            </w:r>
          </w:p>
          <w:p w:rsidR="00000000" w:rsidDel="00000000" w:rsidP="00000000" w:rsidRDefault="00000000" w:rsidRPr="00000000" w14:paraId="000000EC">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Lessico : Cibo</w:t>
            </w:r>
          </w:p>
          <w:p w:rsidR="00000000" w:rsidDel="00000000" w:rsidP="00000000" w:rsidRDefault="00000000" w:rsidRPr="00000000" w14:paraId="000000ED">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EE">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Strutture grammaticali:Verbi con prefisso separabile e inseparabile</w:t>
            </w:r>
          </w:p>
          <w:p w:rsidR="00000000" w:rsidDel="00000000" w:rsidP="00000000" w:rsidRDefault="00000000" w:rsidRPr="00000000" w14:paraId="000000EF">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Preposizioni di luogo che reggono il dativo</w:t>
            </w:r>
          </w:p>
          <w:p w:rsidR="00000000" w:rsidDel="00000000" w:rsidP="00000000" w:rsidRDefault="00000000" w:rsidRPr="00000000" w14:paraId="000000F0">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Lessico: vestiario</w:t>
            </w:r>
          </w:p>
          <w:p w:rsidR="00000000" w:rsidDel="00000000" w:rsidP="00000000" w:rsidRDefault="00000000" w:rsidRPr="00000000" w14:paraId="000000F1">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F2">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Strutture grammaticali : Perfekt dei verbi regolari e irregolari</w:t>
            </w:r>
          </w:p>
          <w:p w:rsidR="00000000" w:rsidDel="00000000" w:rsidP="00000000" w:rsidRDefault="00000000" w:rsidRPr="00000000" w14:paraId="000000F3">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Präteritum verbi sein /haben</w:t>
            </w:r>
          </w:p>
          <w:p w:rsidR="00000000" w:rsidDel="00000000" w:rsidP="00000000" w:rsidRDefault="00000000" w:rsidRPr="00000000" w14:paraId="000000F4">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Praeteritum dei verbi modali</w:t>
            </w:r>
          </w:p>
          <w:p w:rsidR="00000000" w:rsidDel="00000000" w:rsidP="00000000" w:rsidRDefault="00000000" w:rsidRPr="00000000" w14:paraId="000000F5">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La frase secondaria e la congiunzione </w:t>
            </w:r>
            <w:r w:rsidDel="00000000" w:rsidR="00000000" w:rsidRPr="00000000">
              <w:rPr>
                <w:rFonts w:ascii="Times New Roman" w:cs="Times New Roman" w:eastAsia="Times New Roman" w:hAnsi="Times New Roman"/>
                <w:i w:val="1"/>
                <w:sz w:val="22"/>
                <w:szCs w:val="22"/>
                <w:rtl w:val="0"/>
              </w:rPr>
              <w:t xml:space="preserve">weil</w:t>
            </w:r>
            <w:r w:rsidDel="00000000" w:rsidR="00000000" w:rsidRPr="00000000">
              <w:rPr>
                <w:rtl w:val="0"/>
              </w:rPr>
            </w:r>
          </w:p>
          <w:p w:rsidR="00000000" w:rsidDel="00000000" w:rsidP="00000000" w:rsidRDefault="00000000" w:rsidRPr="00000000" w14:paraId="000000F6">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Lessico: attività quotidiane</w:t>
            </w:r>
          </w:p>
          <w:p w:rsidR="00000000" w:rsidDel="00000000" w:rsidP="00000000" w:rsidRDefault="00000000" w:rsidRPr="00000000" w14:paraId="000000F7">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F8">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Strutture grammaticali:Le preposizioni che reggono dativo e accusativo</w:t>
            </w:r>
          </w:p>
          <w:p w:rsidR="00000000" w:rsidDel="00000000" w:rsidP="00000000" w:rsidRDefault="00000000" w:rsidRPr="00000000" w14:paraId="000000F9">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La congiunzione </w:t>
            </w:r>
            <w:r w:rsidDel="00000000" w:rsidR="00000000" w:rsidRPr="00000000">
              <w:rPr>
                <w:rFonts w:ascii="Times New Roman" w:cs="Times New Roman" w:eastAsia="Times New Roman" w:hAnsi="Times New Roman"/>
                <w:i w:val="1"/>
                <w:sz w:val="22"/>
                <w:szCs w:val="22"/>
                <w:rtl w:val="0"/>
              </w:rPr>
              <w:t xml:space="preserve">wenn</w:t>
            </w:r>
            <w:r w:rsidDel="00000000" w:rsidR="00000000" w:rsidRPr="00000000">
              <w:rPr>
                <w:rtl w:val="0"/>
              </w:rPr>
            </w:r>
          </w:p>
          <w:p w:rsidR="00000000" w:rsidDel="00000000" w:rsidP="00000000" w:rsidRDefault="00000000" w:rsidRPr="00000000" w14:paraId="000000FA">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La frase secondaria introdotta da </w:t>
            </w:r>
            <w:r w:rsidDel="00000000" w:rsidR="00000000" w:rsidRPr="00000000">
              <w:rPr>
                <w:rFonts w:ascii="Times New Roman" w:cs="Times New Roman" w:eastAsia="Times New Roman" w:hAnsi="Times New Roman"/>
                <w:i w:val="1"/>
                <w:sz w:val="22"/>
                <w:szCs w:val="22"/>
                <w:rtl w:val="0"/>
              </w:rPr>
              <w:t xml:space="preserve">dass</w:t>
            </w:r>
            <w:r w:rsidDel="00000000" w:rsidR="00000000" w:rsidRPr="00000000">
              <w:rPr>
                <w:rtl w:val="0"/>
              </w:rPr>
            </w:r>
          </w:p>
          <w:p w:rsidR="00000000" w:rsidDel="00000000" w:rsidP="00000000" w:rsidRDefault="00000000" w:rsidRPr="00000000" w14:paraId="000000FB">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Il Verbo modale dürfen</w:t>
            </w:r>
          </w:p>
          <w:p w:rsidR="00000000" w:rsidDel="00000000" w:rsidP="00000000" w:rsidRDefault="00000000" w:rsidRPr="00000000" w14:paraId="000000FC">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La frase interrogativa indiretta</w:t>
            </w:r>
          </w:p>
          <w:p w:rsidR="00000000" w:rsidDel="00000000" w:rsidP="00000000" w:rsidRDefault="00000000" w:rsidRPr="00000000" w14:paraId="000000FD">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Lessico: città</w:t>
            </w:r>
          </w:p>
          <w:p w:rsidR="00000000" w:rsidDel="00000000" w:rsidP="00000000" w:rsidRDefault="00000000" w:rsidRPr="00000000" w14:paraId="000000FE">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FF">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Strutture grammaticali: le preposizioni che reggono dativo e accusativo</w:t>
            </w:r>
          </w:p>
          <w:p w:rsidR="00000000" w:rsidDel="00000000" w:rsidP="00000000" w:rsidRDefault="00000000" w:rsidRPr="00000000" w14:paraId="00000100">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L’uso dell’infinito e le infinitive con zu</w:t>
            </w:r>
          </w:p>
          <w:p w:rsidR="00000000" w:rsidDel="00000000" w:rsidP="00000000" w:rsidRDefault="00000000" w:rsidRPr="00000000" w14:paraId="00000101">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Lessico: mobili</w:t>
            </w:r>
          </w:p>
          <w:p w:rsidR="00000000" w:rsidDel="00000000" w:rsidP="00000000" w:rsidRDefault="00000000" w:rsidRPr="00000000" w14:paraId="00000102">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03">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04">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05">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06">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Strutture grammaticali:</w:t>
            </w:r>
          </w:p>
          <w:p w:rsidR="00000000" w:rsidDel="00000000" w:rsidP="00000000" w:rsidRDefault="00000000" w:rsidRPr="00000000" w14:paraId="00000107">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Il caso genitivo </w:t>
            </w:r>
          </w:p>
          <w:p w:rsidR="00000000" w:rsidDel="00000000" w:rsidP="00000000" w:rsidRDefault="00000000" w:rsidRPr="00000000" w14:paraId="00000108">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Il futuro</w:t>
            </w:r>
          </w:p>
          <w:p w:rsidR="00000000" w:rsidDel="00000000" w:rsidP="00000000" w:rsidRDefault="00000000" w:rsidRPr="00000000" w14:paraId="00000109">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Le infinitive : um…zu/ statt…zu , ohne… zu </w:t>
            </w:r>
          </w:p>
          <w:p w:rsidR="00000000" w:rsidDel="00000000" w:rsidP="00000000" w:rsidRDefault="00000000" w:rsidRPr="00000000" w14:paraId="0000010A">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Le preposizioni che reggono il genitivo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B">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0C">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Esprimere opinioni riguardo al cibo e alle abitudini alimentari</w:t>
            </w:r>
          </w:p>
          <w:p w:rsidR="00000000" w:rsidDel="00000000" w:rsidP="00000000" w:rsidRDefault="00000000" w:rsidRPr="00000000" w14:paraId="0000010D">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Interagire al ristorante</w:t>
            </w:r>
          </w:p>
          <w:p w:rsidR="00000000" w:rsidDel="00000000" w:rsidP="00000000" w:rsidRDefault="00000000" w:rsidRPr="00000000" w14:paraId="0000010E">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0F">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110">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1">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Parlare delle proprie abitudini in fatto di acquisti</w:t>
            </w:r>
          </w:p>
          <w:p w:rsidR="00000000" w:rsidDel="00000000" w:rsidP="00000000" w:rsidRDefault="00000000" w:rsidRPr="00000000" w14:paraId="00000112">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Interagire in un negozio</w:t>
            </w:r>
          </w:p>
          <w:p w:rsidR="00000000" w:rsidDel="00000000" w:rsidP="00000000" w:rsidRDefault="00000000" w:rsidRPr="00000000" w14:paraId="00000113">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4">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5">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Parlare della routine quotidiana utilizzando il passato prossimo</w:t>
            </w:r>
          </w:p>
          <w:p w:rsidR="00000000" w:rsidDel="00000000" w:rsidP="00000000" w:rsidRDefault="00000000" w:rsidRPr="00000000" w14:paraId="00000116">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7">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8">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9">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A">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B">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Chiedere e dare indicazioni stradali</w:t>
            </w:r>
          </w:p>
          <w:p w:rsidR="00000000" w:rsidDel="00000000" w:rsidP="00000000" w:rsidRDefault="00000000" w:rsidRPr="00000000" w14:paraId="0000011C">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D">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E">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F">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0">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1">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2">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3">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Descrivere la propria stanza</w:t>
            </w:r>
          </w:p>
          <w:p w:rsidR="00000000" w:rsidDel="00000000" w:rsidP="00000000" w:rsidRDefault="00000000" w:rsidRPr="00000000" w14:paraId="00000124">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5">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6">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7">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8">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9">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A">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B">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Parlare dei propri progetti futuri</w:t>
            </w:r>
          </w:p>
          <w:p w:rsidR="00000000" w:rsidDel="00000000" w:rsidP="00000000" w:rsidRDefault="00000000" w:rsidRPr="00000000" w14:paraId="0000012C">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D">
            <w:pPr>
              <w:pStyle w:val="Title"/>
              <w:shd w:fill="ffffff" w:val="clear"/>
              <w:spacing w:line="276" w:lineRule="auto"/>
              <w:ind w:left="0" w:hanging="2"/>
              <w:jc w:val="left"/>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E">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F">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Settembre</w:t>
            </w:r>
          </w:p>
          <w:p w:rsidR="00000000" w:rsidDel="00000000" w:rsidP="00000000" w:rsidRDefault="00000000" w:rsidRPr="00000000" w14:paraId="00000130">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1">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2">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3">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4">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5">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ottobre</w:t>
            </w:r>
          </w:p>
          <w:p w:rsidR="00000000" w:rsidDel="00000000" w:rsidP="00000000" w:rsidRDefault="00000000" w:rsidRPr="00000000" w14:paraId="00000136">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7">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8">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9">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A">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B">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novembre</w:t>
            </w:r>
          </w:p>
          <w:p w:rsidR="00000000" w:rsidDel="00000000" w:rsidP="00000000" w:rsidRDefault="00000000" w:rsidRPr="00000000" w14:paraId="0000013C">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D">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E">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F">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0">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1">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dicembre</w:t>
            </w:r>
          </w:p>
          <w:p w:rsidR="00000000" w:rsidDel="00000000" w:rsidP="00000000" w:rsidRDefault="00000000" w:rsidRPr="00000000" w14:paraId="00000142">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3">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4">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5">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6">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7">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8">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9">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Gennaio/febbraio</w:t>
            </w:r>
          </w:p>
          <w:p w:rsidR="00000000" w:rsidDel="00000000" w:rsidP="00000000" w:rsidRDefault="00000000" w:rsidRPr="00000000" w14:paraId="0000014A">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B">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C">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D">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E">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F">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0">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Marzo/</w:t>
            </w:r>
          </w:p>
          <w:p w:rsidR="00000000" w:rsidDel="00000000" w:rsidP="00000000" w:rsidRDefault="00000000" w:rsidRPr="00000000" w14:paraId="00000151">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Aprile/ maggio</w:t>
            </w:r>
          </w:p>
          <w:p w:rsidR="00000000" w:rsidDel="00000000" w:rsidP="00000000" w:rsidRDefault="00000000" w:rsidRPr="00000000" w14:paraId="00000152">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3">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4">
            <w:pPr>
              <w:pStyle w:val="Title"/>
              <w:shd w:fill="ffffff" w:val="clear"/>
              <w:spacing w:line="276" w:lineRule="auto"/>
              <w:ind w:left="0" w:hanging="2"/>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5">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6">
            <w:pPr>
              <w:pStyle w:val="Title"/>
              <w:shd w:fill="ffffff" w:val="clear"/>
              <w:spacing w:line="276" w:lineRule="auto"/>
              <w:ind w:left="0" w:hanging="2"/>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157">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Classi quinte </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tbl>
      <w:tblPr>
        <w:tblStyle w:val="Table5"/>
        <w:tblW w:w="9363.0" w:type="dxa"/>
        <w:jc w:val="left"/>
        <w:tblInd w:w="-142.0" w:type="dxa"/>
        <w:tblLayout w:type="fixed"/>
        <w:tblLook w:val="0000"/>
      </w:tblPr>
      <w:tblGrid>
        <w:gridCol w:w="4100"/>
        <w:gridCol w:w="11"/>
        <w:gridCol w:w="4111"/>
        <w:gridCol w:w="1141"/>
        <w:tblGridChange w:id="0">
          <w:tblGrid>
            <w:gridCol w:w="4100"/>
            <w:gridCol w:w="11"/>
            <w:gridCol w:w="4111"/>
            <w:gridCol w:w="1141"/>
          </w:tblGrid>
        </w:tblGridChange>
      </w:tblGrid>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Conoscenze</w:t>
            </w:r>
          </w:p>
        </w:tc>
        <w:tc>
          <w:tcPr>
            <w:gridSpan w:val="2"/>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Capacità/abilità </w:t>
            </w:r>
          </w:p>
        </w:tc>
        <w:tc>
          <w:tcPr>
            <w:tcBorders>
              <w:top w:color="000000" w:space="0" w:sz="4" w:val="single"/>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line="276" w:lineRule="auto"/>
              <w:ind w:left="0" w:hanging="2"/>
              <w:jc w:val="center"/>
              <w:rPr>
                <w:rFonts w:ascii="Tahoma" w:cs="Tahoma" w:eastAsia="Tahoma" w:hAnsi="Tahoma"/>
                <w:color w:val="000000"/>
                <w:sz w:val="32"/>
                <w:szCs w:val="32"/>
              </w:rPr>
            </w:pPr>
            <w:r w:rsidDel="00000000" w:rsidR="00000000" w:rsidRPr="00000000">
              <w:rPr>
                <w:color w:val="000000"/>
                <w:sz w:val="22"/>
                <w:szCs w:val="22"/>
                <w:rtl w:val="0"/>
              </w:rPr>
              <w:t xml:space="preserve">Tempi</w:t>
            </w:r>
            <w:r w:rsidDel="00000000" w:rsidR="00000000" w:rsidRPr="00000000">
              <w:rPr>
                <w:rtl w:val="0"/>
              </w:rPr>
            </w:r>
          </w:p>
        </w:tc>
      </w:tr>
      <w:tr>
        <w:trPr>
          <w:cantSplit w:val="0"/>
          <w:trHeight w:val="1617"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Das Unternehmen</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5F">
            <w:pPr>
              <w:spacing w:line="276" w:lineRule="auto"/>
              <w:ind w:left="0" w:hanging="2"/>
              <w:rPr/>
            </w:pPr>
            <w:r w:rsidDel="00000000" w:rsidR="00000000" w:rsidRPr="00000000">
              <w:rPr>
                <w:rtl w:val="0"/>
              </w:rPr>
              <w:t xml:space="preserve">Chiedere e dare informazioni su un'azienda, presentare la propria attività</w:t>
            </w:r>
          </w:p>
          <w:p w:rsidR="00000000" w:rsidDel="00000000" w:rsidP="00000000" w:rsidRDefault="00000000" w:rsidRPr="00000000" w14:paraId="00000160">
            <w:pPr>
              <w:spacing w:line="276" w:lineRule="auto"/>
              <w:ind w:left="0" w:hanging="2"/>
              <w:rPr/>
            </w:pPr>
            <w:r w:rsidDel="00000000" w:rsidR="00000000" w:rsidRPr="00000000">
              <w:rPr>
                <w:rtl w:val="0"/>
              </w:rPr>
              <w:t xml:space="preserve">Distinguere i vari tipi di azienda</w:t>
            </w:r>
          </w:p>
          <w:p w:rsidR="00000000" w:rsidDel="00000000" w:rsidP="00000000" w:rsidRDefault="00000000" w:rsidRPr="00000000" w14:paraId="00000161">
            <w:pPr>
              <w:spacing w:line="276" w:lineRule="auto"/>
              <w:ind w:left="0" w:hanging="2"/>
              <w:rPr/>
            </w:pPr>
            <w:r w:rsidDel="00000000" w:rsidR="00000000" w:rsidRPr="00000000">
              <w:rPr>
                <w:rtl w:val="0"/>
              </w:rPr>
              <w:t xml:space="preserve">Conoscere la storia di alcune aziende importanti tedesche</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rtl w:val="0"/>
              </w:rPr>
              <w:t xml:space="preserve">Comprendere testi scritti nell'ambito tecnico professionale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Settembre</w:t>
            </w:r>
          </w:p>
        </w:tc>
      </w:tr>
      <w:tr>
        <w:trPr>
          <w:cantSplit w:val="0"/>
          <w:trHeight w:val="1617"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Deutschland: eine multikulturelle Gesellschaft</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Descrivere la società multiculurale tedesca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ottobre</w:t>
            </w:r>
          </w:p>
        </w:tc>
      </w:tr>
      <w:tr>
        <w:trPr>
          <w:cantSplit w:val="0"/>
          <w:trHeight w:val="2608"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Schule</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6B">
            <w:pPr>
              <w:spacing w:line="276" w:lineRule="auto"/>
              <w:ind w:left="0" w:hanging="2"/>
              <w:rPr/>
            </w:pPr>
            <w:r w:rsidDel="00000000" w:rsidR="00000000" w:rsidRPr="00000000">
              <w:rPr>
                <w:rtl w:val="0"/>
              </w:rPr>
              <w:t xml:space="preserve">- Das Italienische Schulsystem</w:t>
            </w:r>
          </w:p>
          <w:p w:rsidR="00000000" w:rsidDel="00000000" w:rsidP="00000000" w:rsidRDefault="00000000" w:rsidRPr="00000000" w14:paraId="0000016C">
            <w:pPr>
              <w:spacing w:line="276" w:lineRule="auto"/>
              <w:ind w:left="0" w:hanging="2"/>
              <w:rPr/>
            </w:pPr>
            <w:r w:rsidDel="00000000" w:rsidR="00000000" w:rsidRPr="00000000">
              <w:rPr>
                <w:rtl w:val="0"/>
              </w:rPr>
              <w:t xml:space="preserve">- Das duale System in Deutschland</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rtl w:val="0"/>
              </w:rPr>
              <w:t xml:space="preserve">- Das deutsche Schulssystem in Deutschland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ottobre</w:t>
            </w:r>
          </w:p>
        </w:tc>
      </w:tr>
      <w:tr>
        <w:trPr>
          <w:cantSplit w:val="0"/>
          <w:trHeight w:val="2608"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Die Nazizeit</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Die Nazizeit</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 Jugend in der Nazizeit</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 Die Weiße Rose</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Film : Die Weisse rose</w:t>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rtl w:val="0"/>
              </w:rPr>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novembre</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line="276" w:lineRule="auto"/>
              <w:ind w:left="0" w:hanging="2"/>
              <w:rPr>
                <w:color w:val="000000"/>
                <w:sz w:val="22"/>
                <w:szCs w:val="22"/>
              </w:rPr>
            </w:pPr>
            <w:r w:rsidDel="00000000" w:rsidR="00000000" w:rsidRPr="00000000">
              <w:rPr>
                <w:color w:val="000000"/>
                <w:sz w:val="22"/>
                <w:szCs w:val="22"/>
                <w:rtl w:val="0"/>
              </w:rPr>
              <w:t xml:space="preserve">Produkte anbieten</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Comprendere/scrivere un'offerta:</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dicembre</w:t>
            </w:r>
          </w:p>
        </w:tc>
      </w:tr>
      <w:tr>
        <w:trPr>
          <w:cantSplit w:val="0"/>
          <w:trHeight w:val="1621"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line="276" w:lineRule="auto"/>
              <w:ind w:left="0" w:hanging="2"/>
              <w:rPr>
                <w:color w:val="000000"/>
                <w:sz w:val="22"/>
                <w:szCs w:val="22"/>
              </w:rPr>
            </w:pPr>
            <w:r w:rsidDel="00000000" w:rsidR="00000000" w:rsidRPr="00000000">
              <w:rPr>
                <w:color w:val="000000"/>
                <w:sz w:val="20"/>
                <w:szCs w:val="20"/>
                <w:rtl w:val="0"/>
              </w:rPr>
              <w:t xml:space="preserve">Waren bestellen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Ordinare merci al telefono</w:t>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Comprendere/scrivere un ordine</w:t>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Landeskunde:</w:t>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Il Muro di Berlino e la sua caduta</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gennaio</w:t>
            </w:r>
          </w:p>
        </w:tc>
      </w:tr>
      <w:tr>
        <w:trPr>
          <w:cantSplit w:val="0"/>
          <w:trHeight w:val="1621"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line="276" w:lineRule="auto"/>
              <w:ind w:left="0" w:hanging="2"/>
              <w:rPr>
                <w:color w:val="000000"/>
                <w:sz w:val="20"/>
                <w:szCs w:val="20"/>
              </w:rPr>
            </w:pPr>
            <w:r w:rsidDel="00000000" w:rsidR="00000000" w:rsidRPr="00000000">
              <w:rPr>
                <w:color w:val="000000"/>
                <w:sz w:val="20"/>
                <w:szCs w:val="20"/>
                <w:rtl w:val="0"/>
              </w:rPr>
              <w:t xml:space="preserve">Der Holocaust</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Conoscere cause e conseguenze dell’olocausto</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febbraio</w:t>
            </w:r>
          </w:p>
        </w:tc>
      </w:tr>
      <w:tr>
        <w:trPr>
          <w:cantSplit w:val="0"/>
          <w:trHeight w:val="1621"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line="276" w:lineRule="auto"/>
              <w:ind w:left="0" w:hanging="2"/>
              <w:rPr>
                <w:color w:val="000000"/>
                <w:sz w:val="20"/>
                <w:szCs w:val="20"/>
              </w:rPr>
            </w:pPr>
            <w:r w:rsidDel="00000000" w:rsidR="00000000" w:rsidRPr="00000000">
              <w:rPr>
                <w:color w:val="000000"/>
                <w:sz w:val="20"/>
                <w:szCs w:val="20"/>
                <w:rtl w:val="0"/>
              </w:rPr>
              <w:t xml:space="preserve">Die Berliner Mauer</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Conoscere i principali eventi che portarono alla caduta del miro di Berlino</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rtl w:val="0"/>
              </w:rPr>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line="276" w:lineRule="auto"/>
              <w:ind w:left="0" w:hanging="2"/>
              <w:rPr>
                <w:color w:val="000000"/>
                <w:sz w:val="20"/>
                <w:szCs w:val="20"/>
              </w:rPr>
            </w:pPr>
            <w:r w:rsidDel="00000000" w:rsidR="00000000" w:rsidRPr="00000000">
              <w:rPr>
                <w:color w:val="000000"/>
                <w:sz w:val="20"/>
                <w:szCs w:val="20"/>
                <w:rtl w:val="0"/>
              </w:rPr>
              <w:t xml:space="preserve">Die Rechnung</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Saper compilare una fattura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aprile</w:t>
            </w:r>
          </w:p>
        </w:tc>
      </w:tr>
      <w:tr>
        <w:trPr>
          <w:cantSplit w:val="0"/>
          <w:trHeight w:val="355"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line="276" w:lineRule="auto"/>
              <w:ind w:left="0" w:hanging="2"/>
              <w:rPr>
                <w:color w:val="000000"/>
                <w:sz w:val="20"/>
                <w:szCs w:val="20"/>
              </w:rPr>
            </w:pPr>
            <w:r w:rsidDel="00000000" w:rsidR="00000000" w:rsidRPr="00000000">
              <w:rPr>
                <w:color w:val="000000"/>
                <w:sz w:val="20"/>
                <w:szCs w:val="20"/>
                <w:rtl w:val="0"/>
              </w:rPr>
              <w:t xml:space="preserve">Der Kaufvertrag</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line="276" w:lineRule="auto"/>
              <w:ind w:left="0" w:hanging="2"/>
              <w:rPr>
                <w:color w:val="000000"/>
              </w:rPr>
            </w:pPr>
            <w:r w:rsidDel="00000000" w:rsidR="00000000" w:rsidRPr="00000000">
              <w:rPr>
                <w:color w:val="000000"/>
                <w:rtl w:val="0"/>
              </w:rPr>
              <w:t xml:space="preserve">Saper comprendere un contratto di compravendita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line="276" w:lineRule="auto"/>
              <w:ind w:left="0" w:hanging="2"/>
              <w:jc w:val="center"/>
              <w:rPr>
                <w:color w:val="000000"/>
                <w:sz w:val="22"/>
                <w:szCs w:val="22"/>
              </w:rPr>
            </w:pPr>
            <w:r w:rsidDel="00000000" w:rsidR="00000000" w:rsidRPr="00000000">
              <w:rPr>
                <w:color w:val="000000"/>
                <w:sz w:val="22"/>
                <w:szCs w:val="22"/>
                <w:rtl w:val="0"/>
              </w:rPr>
              <w:t xml:space="preserve">maggio</w:t>
            </w:r>
          </w:p>
        </w:tc>
      </w:tr>
    </w:tbl>
    <w:p w:rsidR="00000000" w:rsidDel="00000000" w:rsidP="00000000" w:rsidRDefault="00000000" w:rsidRPr="00000000" w14:paraId="00000195">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 METODO DI INSEGNAMENTO:</w:t>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tbl>
      <w:tblPr>
        <w:tblStyle w:val="Table6"/>
        <w:tblW w:w="9498.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98"/>
        <w:tblGridChange w:id="0">
          <w:tblGrid>
            <w:gridCol w:w="9498"/>
          </w:tblGrid>
        </w:tblGridChange>
      </w:tblGrid>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Approcci didattici, tipologia di attività e modalità di lavoro.</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shd w:fill="ffffff" w:val="clear"/>
              <w:tabs>
                <w:tab w:val="left" w:leader="none" w:pos="709"/>
              </w:tabs>
              <w:spacing w:line="240" w:lineRule="auto"/>
              <w:ind w:left="0" w:hanging="2"/>
              <w:rPr>
                <w:color w:val="00000a"/>
                <w:sz w:val="23"/>
                <w:szCs w:val="23"/>
              </w:rPr>
            </w:pPr>
            <w:r w:rsidDel="00000000" w:rsidR="00000000" w:rsidRPr="00000000">
              <w:rPr>
                <w:color w:val="00000a"/>
                <w:sz w:val="23"/>
                <w:szCs w:val="23"/>
                <w:rtl w:val="0"/>
              </w:rPr>
              <w:t xml:space="preserve">L’uso il più possibile costante della lingua comunitaria permetterà agli allievi di sviluppare una reale competenza comunicativa guidandoli anche nel confronto con la lingua madre . Gli argomenti verranno presentati in contesti globalmente significativi apportati dal libro di testo. L’aspetto audio- orale sarà curato attraverso le tecniche di ascolto. </w:t>
            </w:r>
          </w:p>
          <w:p w:rsidR="00000000" w:rsidDel="00000000" w:rsidP="00000000" w:rsidRDefault="00000000" w:rsidRPr="00000000" w14:paraId="0000019C">
            <w:pPr>
              <w:pBdr>
                <w:top w:space="0" w:sz="0" w:val="nil"/>
                <w:left w:space="0" w:sz="0" w:val="nil"/>
                <w:bottom w:space="0" w:sz="0" w:val="nil"/>
                <w:right w:space="0" w:sz="0" w:val="nil"/>
                <w:between w:space="0" w:sz="0" w:val="nil"/>
              </w:pBdr>
              <w:shd w:fill="ffffff" w:val="clear"/>
              <w:tabs>
                <w:tab w:val="left" w:leader="none" w:pos="709"/>
              </w:tabs>
              <w:spacing w:line="240" w:lineRule="auto"/>
              <w:ind w:left="0" w:hanging="2"/>
              <w:rPr>
                <w:color w:val="00000a"/>
                <w:sz w:val="23"/>
                <w:szCs w:val="23"/>
              </w:rPr>
            </w:pPr>
            <w:r w:rsidDel="00000000" w:rsidR="00000000" w:rsidRPr="00000000">
              <w:rPr>
                <w:color w:val="00000a"/>
                <w:sz w:val="23"/>
                <w:szCs w:val="23"/>
                <w:rtl w:val="0"/>
              </w:rPr>
              <w:t xml:space="preserve">Si tenderà a far acquisire la lingua in modo operativo, mettendo costantemente lo studente in situazione di comunicare, facendogli svolgere attivamente compiti specifici in cui la lingua sia usata come strumento e non come fine immediato di apprendimento. </w:t>
            </w:r>
          </w:p>
          <w:p w:rsidR="00000000" w:rsidDel="00000000" w:rsidP="00000000" w:rsidRDefault="00000000" w:rsidRPr="00000000" w14:paraId="0000019D">
            <w:pPr>
              <w:pBdr>
                <w:top w:space="0" w:sz="0" w:val="nil"/>
                <w:left w:space="0" w:sz="0" w:val="nil"/>
                <w:bottom w:space="0" w:sz="0" w:val="nil"/>
                <w:right w:space="0" w:sz="0" w:val="nil"/>
                <w:between w:space="0" w:sz="0" w:val="nil"/>
              </w:pBdr>
              <w:shd w:fill="ffffff" w:val="clear"/>
              <w:tabs>
                <w:tab w:val="left" w:leader="none" w:pos="709"/>
              </w:tabs>
              <w:spacing w:line="240" w:lineRule="auto"/>
              <w:ind w:left="0" w:hanging="2"/>
              <w:rPr>
                <w:color w:val="00000a"/>
                <w:sz w:val="23"/>
                <w:szCs w:val="23"/>
              </w:rPr>
            </w:pPr>
            <w:r w:rsidDel="00000000" w:rsidR="00000000" w:rsidRPr="00000000">
              <w:rPr>
                <w:color w:val="00000a"/>
                <w:sz w:val="23"/>
                <w:szCs w:val="23"/>
                <w:rtl w:val="0"/>
              </w:rPr>
              <w:t xml:space="preserve">Lo studente sostiene quindi un ruolo centrale nel rapporto apprendimento – insegnamento ed avrà quindi l’opportunità di usare la lingua in attività di tipo comunicativo tenuto conto del quadro di rifermento dell’Unione Europea dove al centro è posta la persona che apprende indipendentemente dal tipo di percorso seguito. </w:t>
            </w:r>
          </w:p>
          <w:p w:rsidR="00000000" w:rsidDel="00000000" w:rsidP="00000000" w:rsidRDefault="00000000" w:rsidRPr="00000000" w14:paraId="0000019E">
            <w:pPr>
              <w:pBdr>
                <w:top w:space="0" w:sz="0" w:val="nil"/>
                <w:left w:space="0" w:sz="0" w:val="nil"/>
                <w:bottom w:space="0" w:sz="0" w:val="nil"/>
                <w:right w:space="0" w:sz="0" w:val="nil"/>
                <w:between w:space="0" w:sz="0" w:val="nil"/>
              </w:pBdr>
              <w:shd w:fill="ffffff" w:val="clear"/>
              <w:spacing w:line="276" w:lineRule="auto"/>
              <w:ind w:left="0" w:hanging="2"/>
              <w:rPr>
                <w:color w:val="000000"/>
                <w:sz w:val="22"/>
                <w:szCs w:val="22"/>
              </w:rPr>
            </w:pPr>
            <w:r w:rsidDel="00000000" w:rsidR="00000000" w:rsidRPr="00000000">
              <w:rPr>
                <w:color w:val="000000"/>
                <w:sz w:val="23"/>
                <w:szCs w:val="23"/>
                <w:rtl w:val="0"/>
              </w:rPr>
              <w:t xml:space="preserve">Nelle diverse attività didattiche si terrà conto della realtà psicologica e socio- culturale degli studenti per cercare di mantenere costante la motivazione, promovendo anche strategie d’apprendimento autonomo. </w:t>
            </w:r>
            <w:r w:rsidDel="00000000" w:rsidR="00000000" w:rsidRPr="00000000">
              <w:rPr>
                <w:rtl w:val="0"/>
              </w:rPr>
            </w:r>
          </w:p>
          <w:p w:rsidR="00000000" w:rsidDel="00000000" w:rsidP="00000000" w:rsidRDefault="00000000" w:rsidRPr="00000000" w14:paraId="0000019F">
            <w:pPr>
              <w:pBdr>
                <w:top w:space="0" w:sz="0" w:val="nil"/>
                <w:left w:space="0" w:sz="0" w:val="nil"/>
                <w:bottom w:space="0" w:sz="0" w:val="nil"/>
                <w:right w:space="0" w:sz="0" w:val="nil"/>
                <w:between w:space="0" w:sz="0" w:val="nil"/>
              </w:pBdr>
              <w:shd w:fill="ffffff" w:val="clea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1A0">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A3">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 STRUMENTI DI LAVORO:</w:t>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tbl>
      <w:tblPr>
        <w:tblStyle w:val="Table7"/>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22"/>
        <w:tblGridChange w:id="0">
          <w:tblGrid>
            <w:gridCol w:w="9322"/>
          </w:tblGrid>
        </w:tblGridChange>
      </w:tblGrid>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A8">
            <w:pPr>
              <w:pBdr>
                <w:top w:space="0" w:sz="0" w:val="nil"/>
                <w:left w:space="0" w:sz="0" w:val="nil"/>
                <w:bottom w:space="0" w:sz="0" w:val="nil"/>
                <w:right w:space="0" w:sz="0" w:val="nil"/>
                <w:between w:space="0" w:sz="0" w:val="nil"/>
              </w:pBdr>
              <w:shd w:fill="ffffff" w:val="clear"/>
              <w:tabs>
                <w:tab w:val="left" w:leader="none" w:pos="709"/>
              </w:tabs>
              <w:spacing w:line="240" w:lineRule="auto"/>
              <w:ind w:left="0" w:hanging="2"/>
              <w:rPr>
                <w:color w:val="00000a"/>
                <w:sz w:val="20"/>
                <w:szCs w:val="20"/>
              </w:rPr>
            </w:pPr>
            <w:r w:rsidDel="00000000" w:rsidR="00000000" w:rsidRPr="00000000">
              <w:rPr>
                <w:b w:val="1"/>
                <w:color w:val="00000a"/>
                <w:rtl w:val="0"/>
              </w:rPr>
              <w:t xml:space="preserve">Strumenti</w:t>
            </w:r>
            <w:r w:rsidDel="00000000" w:rsidR="00000000" w:rsidRPr="00000000">
              <w:rPr>
                <w:b w:val="1"/>
                <w:color w:val="00000a"/>
                <w:sz w:val="20"/>
                <w:szCs w:val="20"/>
                <w:rtl w:val="0"/>
              </w:rPr>
              <w:t xml:space="preserve"> </w:t>
            </w:r>
            <w:r w:rsidDel="00000000" w:rsidR="00000000" w:rsidRPr="00000000">
              <w:rPr>
                <w:b w:val="1"/>
                <w:color w:val="00000a"/>
                <w:rtl w:val="0"/>
              </w:rPr>
              <w:t xml:space="preserve">che si intendono adottare:</w:t>
            </w:r>
            <w:r w:rsidDel="00000000" w:rsidR="00000000" w:rsidRPr="00000000">
              <w:rPr>
                <w:color w:val="00000a"/>
                <w:rtl w:val="0"/>
              </w:rPr>
              <w:t xml:space="preserve"> libri di testo, schede del docente,video, cd,   LIM, piattaforma digitale.</w:t>
            </w:r>
            <w:r w:rsidDel="00000000" w:rsidR="00000000" w:rsidRPr="00000000">
              <w:rPr>
                <w:color w:val="00000a"/>
                <w:sz w:val="20"/>
                <w:szCs w:val="20"/>
                <w:rtl w:val="0"/>
              </w:rPr>
              <w:t xml:space="preserve"> </w:t>
            </w:r>
          </w:p>
          <w:p w:rsidR="00000000" w:rsidDel="00000000" w:rsidP="00000000" w:rsidRDefault="00000000" w:rsidRPr="00000000" w14:paraId="000001A9">
            <w:pPr>
              <w:pBdr>
                <w:top w:space="0" w:sz="0" w:val="nil"/>
                <w:left w:space="0" w:sz="0" w:val="nil"/>
                <w:bottom w:space="0" w:sz="0" w:val="nil"/>
                <w:right w:space="0" w:sz="0" w:val="nil"/>
                <w:between w:space="0" w:sz="0" w:val="nil"/>
              </w:pBdr>
              <w:shd w:fill="ffffff" w:val="clear"/>
              <w:tabs>
                <w:tab w:val="left" w:leader="none" w:pos="709"/>
              </w:tabs>
              <w:spacing w:line="240" w:lineRule="auto"/>
              <w:ind w:left="0" w:hanging="2"/>
              <w:rPr>
                <w:color w:val="00000a"/>
                <w:sz w:val="20"/>
                <w:szCs w:val="20"/>
              </w:rPr>
            </w:pPr>
            <w:r w:rsidDel="00000000" w:rsidR="00000000" w:rsidRPr="00000000">
              <w:rPr>
                <w:rtl w:val="0"/>
              </w:rPr>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AF">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4">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5) LIBRI DI TESTO:</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tbl>
      <w:tblPr>
        <w:tblStyle w:val="Table8"/>
        <w:tblW w:w="977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778"/>
        <w:tblGridChange w:id="0">
          <w:tblGrid>
            <w:gridCol w:w="9778"/>
          </w:tblGrid>
        </w:tblGridChange>
      </w:tblGrid>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B8">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Fonts w:ascii="Arial" w:cs="Arial" w:eastAsia="Arial" w:hAnsi="Arial"/>
                <w:color w:val="000000"/>
                <w:rtl w:val="0"/>
              </w:rPr>
              <w:t xml:space="preserve">Ganz Genau – Volume AB – Editore  Zanichelli –   Autori:Catani – Bertoccchi – Greiner - Pedrelli</w:t>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Fonts w:ascii="Arial" w:cs="Arial" w:eastAsia="Arial" w:hAnsi="Arial"/>
                <w:color w:val="000000"/>
                <w:rtl w:val="0"/>
              </w:rPr>
              <w:t xml:space="preserve">Weltchancen - Editori : Mondadori Education - Autori : Cerutti - Fraune</w:t>
            </w:r>
          </w:p>
        </w:tc>
      </w:tr>
    </w:tbl>
    <w:p w:rsidR="00000000" w:rsidDel="00000000" w:rsidP="00000000" w:rsidRDefault="00000000" w:rsidRPr="00000000" w14:paraId="000001BA">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6.  VERIFICA E VALUTAZIONE</w:t>
      </w:r>
      <w:r w:rsidDel="00000000" w:rsidR="00000000" w:rsidRPr="00000000">
        <w:rPr>
          <w:rFonts w:ascii="Arial" w:cs="Arial" w:eastAsia="Arial" w:hAnsi="Arial"/>
          <w:color w:val="000000"/>
          <w:sz w:val="22"/>
          <w:szCs w:val="22"/>
          <w:rtl w:val="0"/>
        </w:rPr>
        <w:t xml:space="preserve"> (tipologia e numero di verifiche), GRIGLIE DI VALUTAZIONE (esplicitare il livello della sufficienza e se si adottano diverse tipologie di valutazione per diversi tipi di prova)</w:t>
      </w:r>
    </w:p>
    <w:p w:rsidR="00000000" w:rsidDel="00000000" w:rsidP="00000000" w:rsidRDefault="00000000" w:rsidRPr="00000000" w14:paraId="000001BC">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tbl>
      <w:tblPr>
        <w:tblStyle w:val="Table9"/>
        <w:tblW w:w="977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778"/>
        <w:tblGridChange w:id="0">
          <w:tblGrid>
            <w:gridCol w:w="9778"/>
          </w:tblGrid>
        </w:tblGridChange>
      </w:tblGrid>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BE">
            <w:pPr>
              <w:pBdr>
                <w:top w:space="0" w:sz="0" w:val="nil"/>
                <w:left w:space="0" w:sz="0" w:val="nil"/>
                <w:bottom w:space="0" w:sz="0" w:val="nil"/>
                <w:right w:space="0" w:sz="0" w:val="nil"/>
                <w:between w:space="0" w:sz="0" w:val="nil"/>
              </w:pBdr>
              <w:shd w:fill="ffffff" w:val="clear"/>
              <w:spacing w:line="276" w:lineRule="auto"/>
              <w:ind w:left="0" w:hanging="2"/>
              <w:jc w:val="both"/>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La </w:t>
            </w:r>
            <w:r w:rsidDel="00000000" w:rsidR="00000000" w:rsidRPr="00000000">
              <w:rPr>
                <w:rFonts w:ascii="Comic Sans MS" w:cs="Comic Sans MS" w:eastAsia="Comic Sans MS" w:hAnsi="Comic Sans MS"/>
                <w:b w:val="1"/>
                <w:color w:val="000000"/>
                <w:rtl w:val="0"/>
              </w:rPr>
              <w:t xml:space="preserve">valutazione</w:t>
            </w:r>
            <w:r w:rsidDel="00000000" w:rsidR="00000000" w:rsidRPr="00000000">
              <w:rPr>
                <w:rFonts w:ascii="Comic Sans MS" w:cs="Comic Sans MS" w:eastAsia="Comic Sans MS" w:hAnsi="Comic Sans MS"/>
                <w:color w:val="000000"/>
                <w:rtl w:val="0"/>
              </w:rPr>
              <w:t xml:space="preserve"> sarà svolta secondo i criteri stabiliti dal Collegio dei docenti, dal Consiglio di classe e dal coordinamento per disciplina.</w:t>
            </w:r>
          </w:p>
          <w:p w:rsidR="00000000" w:rsidDel="00000000" w:rsidP="00000000" w:rsidRDefault="00000000" w:rsidRPr="00000000" w14:paraId="000001BF">
            <w:pPr>
              <w:pBdr>
                <w:top w:space="0" w:sz="0" w:val="nil"/>
                <w:left w:space="0" w:sz="0" w:val="nil"/>
                <w:bottom w:space="0" w:sz="0" w:val="nil"/>
                <w:right w:space="0" w:sz="0" w:val="nil"/>
                <w:between w:space="0" w:sz="0" w:val="nil"/>
              </w:pBdr>
              <w:shd w:fill="ffffff" w:val="clear"/>
              <w:spacing w:line="276" w:lineRule="auto"/>
              <w:ind w:left="0" w:hanging="2"/>
              <w:jc w:val="both"/>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Per la rilevazione dei dati tramite i quali effettuare una valutazione corretta del processo di apprendimento ci si avvarrà, a seconda degli obbiettivi da misurare, di:</w:t>
            </w:r>
          </w:p>
          <w:p w:rsidR="00000000" w:rsidDel="00000000" w:rsidP="00000000" w:rsidRDefault="00000000" w:rsidRPr="00000000" w14:paraId="000001C0">
            <w:pPr>
              <w:pBdr>
                <w:top w:space="0" w:sz="0" w:val="nil"/>
                <w:left w:space="0" w:sz="0" w:val="nil"/>
                <w:bottom w:space="0" w:sz="0" w:val="nil"/>
                <w:right w:space="0" w:sz="0" w:val="nil"/>
                <w:between w:space="0" w:sz="0" w:val="nil"/>
              </w:pBdr>
              <w:shd w:fill="ffffff" w:val="clear"/>
              <w:spacing w:line="276" w:lineRule="auto"/>
              <w:ind w:left="0" w:hanging="2"/>
              <w:jc w:val="both"/>
              <w:rPr>
                <w:rFonts w:ascii="Noto Sans Symbols" w:cs="Noto Sans Symbols" w:eastAsia="Noto Sans Symbols" w:hAnsi="Noto Sans Symbols"/>
                <w:color w:val="000000"/>
              </w:rPr>
            </w:pPr>
            <w:r w:rsidDel="00000000" w:rsidR="00000000" w:rsidRPr="00000000">
              <w:rPr>
                <w:rFonts w:ascii="Comic Sans MS" w:cs="Comic Sans MS" w:eastAsia="Comic Sans MS" w:hAnsi="Comic Sans MS"/>
                <w:color w:val="000000"/>
                <w:rtl w:val="0"/>
              </w:rPr>
              <w:t xml:space="preserve"> -</w:t>
            </w:r>
            <w:r w:rsidDel="00000000" w:rsidR="00000000" w:rsidRPr="00000000">
              <w:rPr>
                <w:rFonts w:ascii="Noto Sans Symbols" w:cs="Noto Sans Symbols" w:eastAsia="Noto Sans Symbols" w:hAnsi="Noto Sans Symbols"/>
                <w:color w:val="000000"/>
                <w:rtl w:val="0"/>
              </w:rPr>
              <w:t xml:space="preserve"> </w:t>
            </w:r>
            <w:r w:rsidDel="00000000" w:rsidR="00000000" w:rsidRPr="00000000">
              <w:rPr>
                <w:rFonts w:ascii="Comic Sans MS" w:cs="Comic Sans MS" w:eastAsia="Comic Sans MS" w:hAnsi="Comic Sans MS"/>
                <w:b w:val="1"/>
                <w:color w:val="000000"/>
                <w:rtl w:val="0"/>
              </w:rPr>
              <w:t xml:space="preserve">prove di tipo oggettivo</w:t>
            </w:r>
            <w:r w:rsidDel="00000000" w:rsidR="00000000" w:rsidRPr="00000000">
              <w:rPr>
                <w:rFonts w:ascii="Comic Sans MS" w:cs="Comic Sans MS" w:eastAsia="Comic Sans MS" w:hAnsi="Comic Sans MS"/>
                <w:color w:val="000000"/>
                <w:rtl w:val="0"/>
              </w:rPr>
              <w:t xml:space="preserve"> sia orali, sia scritte (scelte multiple, esercizi di trasformazione e di completamento, ecc);</w:t>
            </w:r>
            <w:r w:rsidDel="00000000" w:rsidR="00000000" w:rsidRPr="00000000">
              <w:rPr>
                <w:rtl w:val="0"/>
              </w:rPr>
            </w:r>
          </w:p>
          <w:p w:rsidR="00000000" w:rsidDel="00000000" w:rsidP="00000000" w:rsidRDefault="00000000" w:rsidRPr="00000000" w14:paraId="000001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76" w:lineRule="auto"/>
              <w:ind w:left="720" w:right="0" w:hanging="360"/>
              <w:jc w:val="both"/>
              <w:rPr>
                <w:b w:val="0"/>
                <w:i w:val="0"/>
                <w:smallCaps w:val="0"/>
                <w:strike w:val="0"/>
                <w:color w:val="000000"/>
                <w:sz w:val="24"/>
                <w:szCs w:val="24"/>
                <w:u w:val="none"/>
                <w:shd w:fill="auto" w:val="clear"/>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Comic Sans MS" w:cs="Comic Sans MS" w:eastAsia="Comic Sans MS" w:hAnsi="Comic Sans MS"/>
                <w:b w:val="1"/>
                <w:i w:val="0"/>
                <w:smallCaps w:val="0"/>
                <w:strike w:val="0"/>
                <w:color w:val="000000"/>
                <w:sz w:val="24"/>
                <w:szCs w:val="24"/>
                <w:u w:val="none"/>
                <w:shd w:fill="auto" w:val="clear"/>
                <w:vertAlign w:val="baseline"/>
                <w:rtl w:val="0"/>
              </w:rPr>
              <w:t xml:space="preserve">prove di tipo soggettivo</w:t>
            </w:r>
            <w:r w:rsidDel="00000000" w:rsidR="00000000" w:rsidRPr="00000000">
              <w:rPr>
                <w:rFonts w:ascii="Comic Sans MS" w:cs="Comic Sans MS" w:eastAsia="Comic Sans MS" w:hAnsi="Comic Sans MS"/>
                <w:b w:val="0"/>
                <w:i w:val="0"/>
                <w:smallCaps w:val="0"/>
                <w:strike w:val="0"/>
                <w:color w:val="000000"/>
                <w:sz w:val="24"/>
                <w:szCs w:val="24"/>
                <w:u w:val="none"/>
                <w:shd w:fill="auto" w:val="clear"/>
                <w:vertAlign w:val="baseline"/>
                <w:rtl w:val="0"/>
              </w:rPr>
              <w:t xml:space="preserve"> sia orali, sia scritte (questionari, riassunti, creazione di dialoghi, stesura di lettere, descrizioni ecc.).</w:t>
            </w:r>
          </w:p>
          <w:p w:rsidR="00000000" w:rsidDel="00000000" w:rsidP="00000000" w:rsidRDefault="00000000" w:rsidRPr="00000000" w14:paraId="000001C2">
            <w:pPr>
              <w:pBdr>
                <w:top w:space="0" w:sz="0" w:val="nil"/>
                <w:left w:space="0" w:sz="0" w:val="nil"/>
                <w:bottom w:space="0" w:sz="0" w:val="nil"/>
                <w:right w:space="0" w:sz="0" w:val="nil"/>
                <w:between w:space="0" w:sz="0" w:val="nil"/>
              </w:pBdr>
              <w:shd w:fill="ffffff" w:val="clear"/>
              <w:spacing w:line="276" w:lineRule="auto"/>
              <w:ind w:left="0" w:hanging="2"/>
              <w:jc w:val="both"/>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 I momenti di verifica possono essere effettuati sia durante il modulo/unità didattica, sia alla fine di esso. Il numero minimo delle verifiche è quello stabilito dal Collegio Docenti.</w:t>
            </w:r>
          </w:p>
          <w:p w:rsidR="00000000" w:rsidDel="00000000" w:rsidP="00000000" w:rsidRDefault="00000000" w:rsidRPr="00000000" w14:paraId="000001C3">
            <w:pPr>
              <w:pBdr>
                <w:top w:space="0" w:sz="0" w:val="nil"/>
                <w:left w:space="0" w:sz="0" w:val="nil"/>
                <w:bottom w:space="0" w:sz="0" w:val="nil"/>
                <w:right w:space="0" w:sz="0" w:val="nil"/>
                <w:between w:space="0" w:sz="0" w:val="nil"/>
              </w:pBdr>
              <w:shd w:fill="ffffff" w:val="clear"/>
              <w:spacing w:line="276" w:lineRule="auto"/>
              <w:ind w:left="0" w:hanging="2"/>
              <w:jc w:val="both"/>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 Oltre alle verifiche </w:t>
            </w:r>
            <w:r w:rsidDel="00000000" w:rsidR="00000000" w:rsidRPr="00000000">
              <w:rPr>
                <w:rFonts w:ascii="Comic Sans MS" w:cs="Comic Sans MS" w:eastAsia="Comic Sans MS" w:hAnsi="Comic Sans MS"/>
                <w:b w:val="1"/>
                <w:color w:val="000000"/>
                <w:rtl w:val="0"/>
              </w:rPr>
              <w:t xml:space="preserve">sommative</w:t>
            </w:r>
            <w:r w:rsidDel="00000000" w:rsidR="00000000" w:rsidRPr="00000000">
              <w:rPr>
                <w:rFonts w:ascii="Comic Sans MS" w:cs="Comic Sans MS" w:eastAsia="Comic Sans MS" w:hAnsi="Comic Sans MS"/>
                <w:color w:val="000000"/>
                <w:rtl w:val="0"/>
              </w:rPr>
              <w:t xml:space="preserve">, si potranno effettuare verifiche </w:t>
            </w:r>
            <w:r w:rsidDel="00000000" w:rsidR="00000000" w:rsidRPr="00000000">
              <w:rPr>
                <w:rFonts w:ascii="Comic Sans MS" w:cs="Comic Sans MS" w:eastAsia="Comic Sans MS" w:hAnsi="Comic Sans MS"/>
                <w:b w:val="1"/>
                <w:color w:val="000000"/>
                <w:rtl w:val="0"/>
              </w:rPr>
              <w:t xml:space="preserve">formative</w:t>
            </w:r>
            <w:r w:rsidDel="00000000" w:rsidR="00000000" w:rsidRPr="00000000">
              <w:rPr>
                <w:rFonts w:ascii="Comic Sans MS" w:cs="Comic Sans MS" w:eastAsia="Comic Sans MS" w:hAnsi="Comic Sans MS"/>
                <w:color w:val="000000"/>
                <w:rtl w:val="0"/>
              </w:rPr>
              <w:t xml:space="preserve">. Entrambe hanno valore formativo e orientativo e mirano all’autovalutazione da parte degli alunni; entrambe sono strumenti di controllo e di </w:t>
            </w:r>
            <w:r w:rsidDel="00000000" w:rsidR="00000000" w:rsidRPr="00000000">
              <w:rPr>
                <w:rFonts w:ascii="Comic Sans MS" w:cs="Comic Sans MS" w:eastAsia="Comic Sans MS" w:hAnsi="Comic Sans MS"/>
                <w:i w:val="1"/>
                <w:color w:val="000000"/>
                <w:rtl w:val="0"/>
              </w:rPr>
              <w:t xml:space="preserve">feedback</w:t>
            </w:r>
            <w:r w:rsidDel="00000000" w:rsidR="00000000" w:rsidRPr="00000000">
              <w:rPr>
                <w:rFonts w:ascii="Comic Sans MS" w:cs="Comic Sans MS" w:eastAsia="Comic Sans MS" w:hAnsi="Comic Sans MS"/>
                <w:color w:val="000000"/>
                <w:rtl w:val="0"/>
              </w:rPr>
              <w:t xml:space="preserve">.</w:t>
            </w:r>
          </w:p>
          <w:p w:rsidR="00000000" w:rsidDel="00000000" w:rsidP="00000000" w:rsidRDefault="00000000" w:rsidRPr="00000000" w14:paraId="000001C4">
            <w:pPr>
              <w:pBdr>
                <w:top w:space="0" w:sz="0" w:val="nil"/>
                <w:left w:space="0" w:sz="0" w:val="nil"/>
                <w:bottom w:space="0" w:sz="0" w:val="nil"/>
                <w:right w:space="0" w:sz="0" w:val="nil"/>
                <w:between w:space="0" w:sz="0" w:val="nil"/>
              </w:pBdr>
              <w:shd w:fill="ffffff" w:val="clear"/>
              <w:spacing w:line="276" w:lineRule="auto"/>
              <w:ind w:left="0" w:hanging="2"/>
              <w:jc w:val="both"/>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 Il livello della </w:t>
            </w:r>
            <w:r w:rsidDel="00000000" w:rsidR="00000000" w:rsidRPr="00000000">
              <w:rPr>
                <w:rFonts w:ascii="Comic Sans MS" w:cs="Comic Sans MS" w:eastAsia="Comic Sans MS" w:hAnsi="Comic Sans MS"/>
                <w:b w:val="1"/>
                <w:color w:val="000000"/>
                <w:rtl w:val="0"/>
              </w:rPr>
              <w:t xml:space="preserve">sufficienza </w:t>
            </w:r>
            <w:r w:rsidDel="00000000" w:rsidR="00000000" w:rsidRPr="00000000">
              <w:rPr>
                <w:rFonts w:ascii="Comic Sans MS" w:cs="Comic Sans MS" w:eastAsia="Comic Sans MS" w:hAnsi="Comic Sans MS"/>
                <w:color w:val="000000"/>
                <w:rtl w:val="0"/>
              </w:rPr>
              <w:t xml:space="preserve">e quello di eccellenza sono stabiliti in relazione alle caratteristiche di ciascuna prova. </w:t>
            </w:r>
          </w:p>
          <w:p w:rsidR="00000000" w:rsidDel="00000000" w:rsidP="00000000" w:rsidRDefault="00000000" w:rsidRPr="00000000" w14:paraId="000001C5">
            <w:pPr>
              <w:pBdr>
                <w:top w:space="0" w:sz="0" w:val="nil"/>
                <w:left w:space="0" w:sz="0" w:val="nil"/>
                <w:bottom w:space="0" w:sz="0" w:val="nil"/>
                <w:right w:space="0" w:sz="0" w:val="nil"/>
                <w:between w:space="0" w:sz="0" w:val="nil"/>
              </w:pBdr>
              <w:shd w:fill="ffffff" w:val="clear"/>
              <w:spacing w:line="276" w:lineRule="auto"/>
              <w:ind w:left="0" w:hanging="2"/>
              <w:jc w:val="both"/>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La griglia di valutazione è quella approvata durante la riunione per materia. Si precisa che non verrà sottovalutata l'importanza del mezzo punto nell'assegnazione del voto. </w:t>
            </w:r>
          </w:p>
          <w:p w:rsidR="00000000" w:rsidDel="00000000" w:rsidP="00000000" w:rsidRDefault="00000000" w:rsidRPr="00000000" w14:paraId="000001C6">
            <w:pPr>
              <w:pBdr>
                <w:top w:space="0" w:sz="0" w:val="nil"/>
                <w:left w:space="0" w:sz="0" w:val="nil"/>
                <w:bottom w:space="0" w:sz="0" w:val="nil"/>
                <w:right w:space="0" w:sz="0" w:val="nil"/>
                <w:between w:space="0" w:sz="0" w:val="nil"/>
              </w:pBdr>
              <w:shd w:fill="ffffff" w:val="clear"/>
              <w:spacing w:line="276" w:lineRule="auto"/>
              <w:ind w:left="0" w:hanging="2"/>
              <w:jc w:val="both"/>
              <w:rPr>
                <w:rFonts w:ascii="Comic Sans MS" w:cs="Comic Sans MS" w:eastAsia="Comic Sans MS" w:hAnsi="Comic Sans MS"/>
                <w:color w:val="000000"/>
              </w:rPr>
            </w:pP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CB">
      <w:pPr>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CD">
      <w:pPr>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CF">
      <w:pPr>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D0">
      <w:pPr>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D1">
      <w:pPr>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D2">
      <w:pPr>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rPr>
      </w:pPr>
      <w:r w:rsidDel="00000000" w:rsidR="00000000" w:rsidRPr="00000000">
        <w:rPr>
          <w:rtl w:val="0"/>
        </w:rPr>
      </w:r>
    </w:p>
    <w:tbl>
      <w:tblPr>
        <w:tblStyle w:val="Table10"/>
        <w:tblW w:w="985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3"/>
        <w:gridCol w:w="2071"/>
        <w:gridCol w:w="1985"/>
        <w:gridCol w:w="1986"/>
        <w:gridCol w:w="1979"/>
        <w:tblGridChange w:id="0">
          <w:tblGrid>
            <w:gridCol w:w="1833"/>
            <w:gridCol w:w="2071"/>
            <w:gridCol w:w="1985"/>
            <w:gridCol w:w="1986"/>
            <w:gridCol w:w="1979"/>
          </w:tblGrid>
        </w:tblGridChange>
      </w:tblGrid>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PUNTEGGIO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CONOSCENZE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ESPOSIZIONE (scritta/orale)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COMPETENZE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CAPACITA’</w:t>
            </w:r>
          </w:p>
        </w:tc>
      </w:tr>
      <w:tr>
        <w:trPr>
          <w:cantSplit w:val="0"/>
          <w:trHeight w:val="109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line="240" w:lineRule="auto"/>
              <w:ind w:left="1" w:hanging="3"/>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9/10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Complete e approfondite</w:t>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90% risposte esatte</w:t>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100% risposte esatte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Fluida, lessico specifico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Applica in modo autonomo le conoscenze, anche in contesti nuovi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Rielabora in modo autonomo e approfondito, anche in situazioni nuove</w:t>
            </w:r>
          </w:p>
        </w:tc>
      </w:tr>
      <w:tr>
        <w:trPr>
          <w:cantSplit w:val="0"/>
          <w:trHeight w:val="36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Obiettivi:</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pieno raggiungimento       </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degli obiettivi,  rielaborazione</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autonoma       e      capacità</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critiche</w:t>
            </w:r>
            <w:r w:rsidDel="00000000" w:rsidR="00000000" w:rsidRPr="00000000">
              <w:rPr>
                <w:rtl w:val="0"/>
              </w:rPr>
            </w:r>
          </w:p>
        </w:tc>
      </w:tr>
      <w:tr>
        <w:trPr>
          <w:cantSplit w:val="0"/>
          <w:trHeight w:val="6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line="240" w:lineRule="auto"/>
              <w:ind w:left="1" w:hanging="3"/>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Complete</w:t>
            </w:r>
          </w:p>
          <w:p w:rsidR="00000000" w:rsidDel="00000000" w:rsidP="00000000" w:rsidRDefault="00000000" w:rsidRPr="00000000" w14:paraId="000001E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80% risposte esatte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Corretta, articolata, lessico specifico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Applica in modo autonomo le conoscenze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Rielabora in modo autonomo e corretto</w:t>
            </w:r>
          </w:p>
        </w:tc>
      </w:tr>
      <w:tr>
        <w:trPr>
          <w:cantSplit w:val="0"/>
          <w:trHeight w:val="36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Obiettivi: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pieno       raggiungimento</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degli obiettivi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e rielaborazione   autonoma</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r>
      <w:tr>
        <w:trPr>
          <w:cantSplit w:val="0"/>
          <w:trHeight w:val="7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line="240" w:lineRule="auto"/>
              <w:ind w:left="1" w:hanging="3"/>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Corrette globalmente</w:t>
            </w:r>
          </w:p>
          <w:p w:rsidR="00000000" w:rsidDel="00000000" w:rsidP="00000000" w:rsidRDefault="00000000" w:rsidRPr="00000000" w14:paraId="000001F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70% risposte esatte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Chiara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Applica in modo corretto le conoscenze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Analizza in modo corretto</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Obiettivi: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raggiungimento degli </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obiettivi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r>
      <w:tr>
        <w:trPr>
          <w:cantSplit w:val="0"/>
          <w:trHeight w:val="7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line="240" w:lineRule="auto"/>
              <w:ind w:left="1" w:hanging="3"/>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Essenziali</w:t>
            </w:r>
          </w:p>
          <w:p w:rsidR="00000000" w:rsidDel="00000000" w:rsidP="00000000" w:rsidRDefault="00000000" w:rsidRPr="00000000" w14:paraId="000001F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60% risposte esatte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Lineare e semplice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Applica in modo essenziale le conoscenze minime (più semplici)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Analizza e interpreta correttamente  e in modo semplice se guidato</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Obiettivi minimi: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obiettivi minimi raggiunti</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r>
      <w:tr>
        <w:trPr>
          <w:cantSplit w:val="0"/>
          <w:trHeight w:val="7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line="240" w:lineRule="auto"/>
              <w:ind w:left="1" w:hanging="3"/>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Superficiali e frammentarie</w:t>
            </w:r>
          </w:p>
          <w:p w:rsidR="00000000" w:rsidDel="00000000" w:rsidP="00000000" w:rsidRDefault="00000000" w:rsidRPr="00000000" w14:paraId="0000020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50% risposte esatte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Difficoltosa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Applica le conoscenze più semplici con errori diffusi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Analizza in modo parziale e impreciso</w:t>
            </w:r>
          </w:p>
        </w:tc>
      </w:tr>
      <w:tr>
        <w:trPr>
          <w:cantSplit w:val="0"/>
          <w:trHeight w:val="36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Obiettivi minimi: parziale</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raggiungimento degli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obiettivi minimi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r>
      <w:tr>
        <w:trPr>
          <w:cantSplit w:val="0"/>
          <w:trHeight w:val="10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line="240" w:lineRule="auto"/>
              <w:ind w:left="1" w:hanging="3"/>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3/4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Carenti, frammentarie, lacunose</w:t>
            </w:r>
          </w:p>
          <w:p w:rsidR="00000000" w:rsidDel="00000000" w:rsidP="00000000" w:rsidRDefault="00000000" w:rsidRPr="00000000" w14:paraId="0000021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40% risposte esatte</w:t>
            </w:r>
          </w:p>
          <w:p w:rsidR="00000000" w:rsidDel="00000000" w:rsidP="00000000" w:rsidRDefault="00000000" w:rsidRPr="00000000" w14:paraId="0000021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30% risposte esatte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Difficoltosa e impropria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Applica le conoscenze più semplici con errori diffusi e gravi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Non è in grado di analizzare  </w:t>
            </w:r>
          </w:p>
        </w:tc>
      </w:tr>
      <w:tr>
        <w:trPr>
          <w:cantSplit w:val="0"/>
          <w:trHeight w:val="36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Obiettivi minimi: totalmente  </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assenti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r>
      <w:tr>
        <w:trPr>
          <w:cantSplit w:val="0"/>
          <w:trHeight w:val="7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line="240" w:lineRule="auto"/>
              <w:ind w:left="1" w:hanging="3"/>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Errate</w:t>
            </w:r>
          </w:p>
          <w:p w:rsidR="00000000" w:rsidDel="00000000" w:rsidP="00000000" w:rsidRDefault="00000000" w:rsidRPr="00000000" w14:paraId="0000021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20% risposte esatte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Non comprensibile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Non sa affrontare alcun aspetto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Non è in grado di analizzare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Obiettivi minimi: totalmente  </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assenti</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r>
      <w:tr>
        <w:trPr>
          <w:cantSplit w:val="0"/>
          <w:trHeight w:val="7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line="240" w:lineRule="auto"/>
              <w:ind w:left="1" w:hanging="3"/>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1 prova in bianco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Nulle</w:t>
            </w:r>
          </w:p>
          <w:p w:rsidR="00000000" w:rsidDel="00000000" w:rsidP="00000000" w:rsidRDefault="00000000" w:rsidRPr="00000000" w14:paraId="0000022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1% a 19% risposte esatte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nulla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nulle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nulle</w:t>
            </w:r>
          </w:p>
        </w:tc>
      </w:tr>
    </w:tbl>
    <w:p w:rsidR="00000000" w:rsidDel="00000000" w:rsidP="00000000" w:rsidRDefault="00000000" w:rsidRPr="00000000" w14:paraId="0000022D">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7. PROCEDURE E STRUMENTI DI RECUPERO E DI SOSTEGNO CHE SI INTENDONO ATTIVARE PER COLMARE LE LACUNE RILEVATE.</w:t>
      </w:r>
      <w:r w:rsidDel="00000000" w:rsidR="00000000" w:rsidRPr="00000000">
        <w:rPr>
          <w:rtl w:val="0"/>
        </w:rPr>
      </w:r>
    </w:p>
    <w:p w:rsidR="00000000" w:rsidDel="00000000" w:rsidP="00000000" w:rsidRDefault="00000000" w:rsidRPr="00000000" w14:paraId="0000022F">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rPr>
      </w:pPr>
      <w:r w:rsidDel="00000000" w:rsidR="00000000" w:rsidRPr="00000000">
        <w:rPr>
          <w:rtl w:val="0"/>
        </w:rPr>
      </w:r>
    </w:p>
    <w:tbl>
      <w:tblPr>
        <w:tblStyle w:val="Table11"/>
        <w:tblW w:w="962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8"/>
        <w:tblGridChange w:id="0">
          <w:tblGrid>
            <w:gridCol w:w="9628"/>
          </w:tblGrid>
        </w:tblGridChange>
      </w:tblGrid>
      <w:tr>
        <w:trPr>
          <w:cantSplit w:val="0"/>
          <w:tblHeader w:val="0"/>
        </w:trPr>
        <w:tc>
          <w:tcPr>
            <w:tcBorders>
              <w:bottom w:color="000000" w:space="0" w:sz="4" w:val="single"/>
            </w:tcBorders>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231">
            <w:pPr>
              <w:pBdr>
                <w:top w:space="0" w:sz="0" w:val="nil"/>
                <w:left w:space="0" w:sz="0" w:val="nil"/>
                <w:bottom w:space="0" w:sz="0" w:val="nil"/>
                <w:right w:space="0" w:sz="0" w:val="nil"/>
                <w:between w:space="0" w:sz="0" w:val="nil"/>
              </w:pBdr>
              <w:shd w:fill="ffffff" w:val="clear"/>
              <w:tabs>
                <w:tab w:val="left" w:leader="none" w:pos="709"/>
              </w:tabs>
              <w:spacing w:line="240" w:lineRule="auto"/>
              <w:ind w:left="0" w:hanging="2"/>
              <w:rPr>
                <w:color w:val="00000a"/>
                <w:sz w:val="20"/>
                <w:szCs w:val="20"/>
              </w:rPr>
            </w:pPr>
            <w:r w:rsidDel="00000000" w:rsidR="00000000" w:rsidRPr="00000000">
              <w:rPr>
                <w:color w:val="00000a"/>
                <w:rtl w:val="0"/>
              </w:rPr>
              <w:t xml:space="preserve">Si intendono attivare le procedure previste dal Collegio Docenti e dalla normativa. In particolare: recupero in itinere, tutoraggio con studenti dell'Istituto, settimana di recupero alla fine del primo quadrimestre; corsi di recupero durante l’anno scolastico.</w:t>
            </w:r>
            <w:r w:rsidDel="00000000" w:rsidR="00000000" w:rsidRPr="00000000">
              <w:rPr>
                <w:color w:val="00000a"/>
                <w:sz w:val="20"/>
                <w:szCs w:val="20"/>
                <w:rtl w:val="0"/>
              </w:rPr>
              <w:t xml:space="preserve"> </w:t>
            </w:r>
          </w:p>
          <w:p w:rsidR="00000000" w:rsidDel="00000000" w:rsidP="00000000" w:rsidRDefault="00000000" w:rsidRPr="00000000" w14:paraId="00000232">
            <w:pPr>
              <w:pBdr>
                <w:top w:space="0" w:sz="0" w:val="nil"/>
                <w:left w:space="0" w:sz="0" w:val="nil"/>
                <w:bottom w:space="0" w:sz="0" w:val="nil"/>
                <w:right w:space="0" w:sz="0" w:val="nil"/>
                <w:between w:space="0" w:sz="0" w:val="nil"/>
              </w:pBdr>
              <w:shd w:fill="ffffff" w:val="clear"/>
              <w:spacing w:line="240" w:lineRule="auto"/>
              <w:ind w:left="0" w:hanging="2"/>
              <w:rPr>
                <w:color w:val="000000"/>
                <w:sz w:val="22"/>
                <w:szCs w:val="22"/>
              </w:rPr>
            </w:pPr>
            <w:r w:rsidDel="00000000" w:rsidR="00000000" w:rsidRPr="00000000">
              <w:rPr>
                <w:rtl w:val="0"/>
              </w:rPr>
            </w:r>
          </w:p>
          <w:p w:rsidR="00000000" w:rsidDel="00000000" w:rsidP="00000000" w:rsidRDefault="00000000" w:rsidRPr="00000000" w14:paraId="00000233">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843"/>
        </w:tabs>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843"/>
        </w:tabs>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843"/>
        </w:tabs>
        <w:spacing w:line="240" w:lineRule="auto"/>
        <w:ind w:left="0" w:hanging="2"/>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37">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2"/>
          <w:szCs w:val="22"/>
          <w:u w:val="single"/>
        </w:rPr>
      </w:pPr>
      <w:r w:rsidDel="00000000" w:rsidR="00000000" w:rsidRPr="00000000">
        <w:rPr>
          <w:rFonts w:ascii="Arial" w:cs="Arial" w:eastAsia="Arial" w:hAnsi="Arial"/>
          <w:b w:val="1"/>
          <w:color w:val="000000"/>
          <w:sz w:val="22"/>
          <w:szCs w:val="22"/>
          <w:u w:val="single"/>
          <w:rtl w:val="0"/>
        </w:rPr>
        <w:t xml:space="preserve">8. VALORIZZAZIONE DELLE ECCELLENZE </w:t>
      </w: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u w:val="single"/>
        </w:rPr>
      </w:pPr>
      <w:r w:rsidDel="00000000" w:rsidR="00000000" w:rsidRPr="00000000">
        <w:rPr>
          <w:rtl w:val="0"/>
        </w:rPr>
      </w:r>
    </w:p>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200"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coerenza con il programma nazionale per la valorizzazione delle eccellenze nella scuola e la promozione della cultura del merito e della qualità degli apprendimenti, per gli studenti che conseguiranno risultati brillanti e avranno contribuito ad affermare, con il loro comportamento, modelli sociali positivi si prevedono incentivi nei modi e nei termini stabiliti di anno in anno, su proposta del Collegio Docenti e con delibera del Consiglio di Istituto, come ad esempio un buono per la fornitura a titolo gratuito dei libri di testo relativi all’anno scolastico successivo.</w:t>
      </w:r>
    </w:p>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200"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Gli studenti meritevoli, inoltre, verranno segnalati, con le modalità che di volta in volta si riterranno opportune, all’esterno della Scuola, al fine di un loro eventuale coinvolgimento in percorsi di studio di elevata qualità, e in iniziative culturali e/o di lavoro.</w:t>
      </w:r>
    </w:p>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200"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200" w:line="276" w:lineRule="auto"/>
        <w:ind w:left="0" w:hanging="2"/>
        <w:jc w:val="both"/>
        <w:rPr>
          <w:rFonts w:ascii="Arial" w:cs="Arial" w:eastAsia="Arial" w:hAnsi="Arial"/>
          <w:b w:val="1"/>
          <w:color w:val="000000"/>
          <w:sz w:val="22"/>
          <w:szCs w:val="22"/>
          <w:u w:val="single"/>
        </w:rPr>
      </w:pPr>
      <w:r w:rsidDel="00000000" w:rsidR="00000000" w:rsidRPr="00000000">
        <w:rPr>
          <w:rFonts w:ascii="Arial" w:cs="Arial" w:eastAsia="Arial" w:hAnsi="Arial"/>
          <w:b w:val="1"/>
          <w:color w:val="000000"/>
          <w:sz w:val="22"/>
          <w:szCs w:val="22"/>
          <w:u w:val="single"/>
          <w:rtl w:val="0"/>
        </w:rPr>
        <w:t xml:space="preserve">9. Curricolo digitale</w:t>
      </w:r>
    </w:p>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200" w:line="276"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Per quanto riguarda il curricolo digitale si propongono le seguenti attività:</w:t>
      </w:r>
    </w:p>
    <w:p w:rsidR="00000000" w:rsidDel="00000000" w:rsidP="00000000" w:rsidRDefault="00000000" w:rsidRPr="00000000" w14:paraId="0000023E">
      <w:pPr>
        <w:numPr>
          <w:ilvl w:val="0"/>
          <w:numId w:val="7"/>
        </w:numPr>
        <w:pBdr>
          <w:top w:space="0" w:sz="0" w:val="nil"/>
          <w:left w:space="0" w:sz="0" w:val="nil"/>
          <w:bottom w:space="0" w:sz="0" w:val="nil"/>
          <w:right w:space="0" w:sz="0" w:val="nil"/>
          <w:between w:space="0" w:sz="0" w:val="nil"/>
        </w:pBdr>
        <w:spacing w:after="200" w:line="276" w:lineRule="auto"/>
        <w:ind w:left="0" w:hanging="2"/>
        <w:jc w:val="both"/>
        <w:rPr>
          <w:color w:val="000000"/>
          <w:sz w:val="22"/>
          <w:szCs w:val="22"/>
        </w:rPr>
      </w:pPr>
      <w:r w:rsidDel="00000000" w:rsidR="00000000" w:rsidRPr="00000000">
        <w:rPr>
          <w:rFonts w:ascii="Arial" w:cs="Arial" w:eastAsia="Arial" w:hAnsi="Arial"/>
          <w:color w:val="000000"/>
          <w:sz w:val="22"/>
          <w:szCs w:val="22"/>
          <w:rtl w:val="0"/>
        </w:rPr>
        <w:t xml:space="preserve">Utlizzo di google drive</w:t>
      </w:r>
    </w:p>
    <w:p w:rsidR="00000000" w:rsidDel="00000000" w:rsidP="00000000" w:rsidRDefault="00000000" w:rsidRPr="00000000" w14:paraId="0000023F">
      <w:pPr>
        <w:numPr>
          <w:ilvl w:val="0"/>
          <w:numId w:val="7"/>
        </w:numPr>
        <w:pBdr>
          <w:top w:space="0" w:sz="0" w:val="nil"/>
          <w:left w:space="0" w:sz="0" w:val="nil"/>
          <w:bottom w:space="0" w:sz="0" w:val="nil"/>
          <w:right w:space="0" w:sz="0" w:val="nil"/>
          <w:between w:space="0" w:sz="0" w:val="nil"/>
        </w:pBdr>
        <w:spacing w:after="200" w:line="276" w:lineRule="auto"/>
        <w:ind w:left="0" w:hanging="2"/>
        <w:jc w:val="both"/>
        <w:rPr>
          <w:color w:val="000000"/>
          <w:sz w:val="22"/>
          <w:szCs w:val="22"/>
        </w:rPr>
      </w:pPr>
      <w:r w:rsidDel="00000000" w:rsidR="00000000" w:rsidRPr="00000000">
        <w:rPr>
          <w:rFonts w:ascii="Arial" w:cs="Arial" w:eastAsia="Arial" w:hAnsi="Arial"/>
          <w:color w:val="000000"/>
          <w:sz w:val="22"/>
          <w:szCs w:val="22"/>
          <w:rtl w:val="0"/>
        </w:rPr>
        <w:t xml:space="preserve">Utilizzo di google classroom</w:t>
      </w:r>
    </w:p>
    <w:p w:rsidR="00000000" w:rsidDel="00000000" w:rsidP="00000000" w:rsidRDefault="00000000" w:rsidRPr="00000000" w14:paraId="00000240">
      <w:pPr>
        <w:numPr>
          <w:ilvl w:val="0"/>
          <w:numId w:val="7"/>
        </w:numPr>
        <w:pBdr>
          <w:top w:space="0" w:sz="0" w:val="nil"/>
          <w:left w:space="0" w:sz="0" w:val="nil"/>
          <w:bottom w:space="0" w:sz="0" w:val="nil"/>
          <w:right w:space="0" w:sz="0" w:val="nil"/>
          <w:between w:space="0" w:sz="0" w:val="nil"/>
        </w:pBdr>
        <w:spacing w:after="200" w:line="276" w:lineRule="auto"/>
        <w:ind w:left="0" w:hanging="2"/>
        <w:jc w:val="both"/>
        <w:rPr>
          <w:color w:val="000000"/>
          <w:sz w:val="22"/>
          <w:szCs w:val="22"/>
        </w:rPr>
      </w:pPr>
      <w:r w:rsidDel="00000000" w:rsidR="00000000" w:rsidRPr="00000000">
        <w:rPr>
          <w:rFonts w:ascii="Arial" w:cs="Arial" w:eastAsia="Arial" w:hAnsi="Arial"/>
          <w:color w:val="000000"/>
          <w:sz w:val="22"/>
          <w:szCs w:val="22"/>
          <w:rtl w:val="0"/>
        </w:rPr>
        <w:t xml:space="preserve">Utilizzo della videoscrittura</w:t>
      </w:r>
    </w:p>
    <w:p w:rsidR="00000000" w:rsidDel="00000000" w:rsidP="00000000" w:rsidRDefault="00000000" w:rsidRPr="00000000" w14:paraId="00000241">
      <w:pPr>
        <w:numPr>
          <w:ilvl w:val="0"/>
          <w:numId w:val="7"/>
        </w:numPr>
        <w:pBdr>
          <w:top w:space="0" w:sz="0" w:val="nil"/>
          <w:left w:space="0" w:sz="0" w:val="nil"/>
          <w:bottom w:space="0" w:sz="0" w:val="nil"/>
          <w:right w:space="0" w:sz="0" w:val="nil"/>
          <w:between w:space="0" w:sz="0" w:val="nil"/>
        </w:pBdr>
        <w:spacing w:after="200" w:line="276" w:lineRule="auto"/>
        <w:ind w:left="0" w:hanging="2"/>
        <w:jc w:val="both"/>
        <w:rPr>
          <w:color w:val="000000"/>
          <w:sz w:val="22"/>
          <w:szCs w:val="22"/>
        </w:rPr>
      </w:pPr>
      <w:r w:rsidDel="00000000" w:rsidR="00000000" w:rsidRPr="00000000">
        <w:rPr>
          <w:rFonts w:ascii="Arial" w:cs="Arial" w:eastAsia="Arial" w:hAnsi="Arial"/>
          <w:color w:val="000000"/>
          <w:sz w:val="22"/>
          <w:szCs w:val="22"/>
          <w:rtl w:val="0"/>
        </w:rPr>
        <w:t xml:space="preserve">Scrivere emails</w:t>
      </w:r>
    </w:p>
    <w:p w:rsidR="00000000" w:rsidDel="00000000" w:rsidP="00000000" w:rsidRDefault="00000000" w:rsidRPr="00000000" w14:paraId="00000242">
      <w:pPr>
        <w:numPr>
          <w:ilvl w:val="0"/>
          <w:numId w:val="7"/>
        </w:numPr>
        <w:pBdr>
          <w:top w:space="0" w:sz="0" w:val="nil"/>
          <w:left w:space="0" w:sz="0" w:val="nil"/>
          <w:bottom w:space="0" w:sz="0" w:val="nil"/>
          <w:right w:space="0" w:sz="0" w:val="nil"/>
          <w:between w:space="0" w:sz="0" w:val="nil"/>
        </w:pBdr>
        <w:spacing w:after="200" w:line="276" w:lineRule="auto"/>
        <w:ind w:left="0" w:hanging="2"/>
        <w:jc w:val="both"/>
        <w:rPr>
          <w:color w:val="000000"/>
          <w:sz w:val="22"/>
          <w:szCs w:val="22"/>
        </w:rPr>
      </w:pPr>
      <w:r w:rsidDel="00000000" w:rsidR="00000000" w:rsidRPr="00000000">
        <w:rPr>
          <w:rFonts w:ascii="Arial" w:cs="Arial" w:eastAsia="Arial" w:hAnsi="Arial"/>
          <w:color w:val="000000"/>
          <w:sz w:val="22"/>
          <w:szCs w:val="22"/>
          <w:rtl w:val="0"/>
        </w:rPr>
        <w:t xml:space="preserve">Creare presentazioni</w:t>
      </w:r>
    </w:p>
    <w:p w:rsidR="00000000" w:rsidDel="00000000" w:rsidP="00000000" w:rsidRDefault="00000000" w:rsidRPr="00000000" w14:paraId="00000243">
      <w:pPr>
        <w:numPr>
          <w:ilvl w:val="0"/>
          <w:numId w:val="7"/>
        </w:numPr>
        <w:pBdr>
          <w:top w:space="0" w:sz="0" w:val="nil"/>
          <w:left w:space="0" w:sz="0" w:val="nil"/>
          <w:bottom w:space="0" w:sz="0" w:val="nil"/>
          <w:right w:space="0" w:sz="0" w:val="nil"/>
          <w:between w:space="0" w:sz="0" w:val="nil"/>
        </w:pBdr>
        <w:spacing w:after="200" w:line="276" w:lineRule="auto"/>
        <w:ind w:left="0" w:hanging="2"/>
        <w:jc w:val="both"/>
        <w:rPr>
          <w:b w:val="1"/>
          <w:color w:val="000000"/>
          <w:sz w:val="22"/>
          <w:szCs w:val="22"/>
          <w:u w:val="single"/>
        </w:rPr>
      </w:pPr>
      <w:r w:rsidDel="00000000" w:rsidR="00000000" w:rsidRPr="00000000">
        <w:rPr>
          <w:rFonts w:ascii="Arial" w:cs="Arial" w:eastAsia="Arial" w:hAnsi="Arial"/>
          <w:color w:val="000000"/>
          <w:sz w:val="22"/>
          <w:szCs w:val="22"/>
          <w:rtl w:val="0"/>
        </w:rPr>
        <w:t xml:space="preserve">Creare power points</w:t>
      </w:r>
      <w:r w:rsidDel="00000000" w:rsidR="00000000" w:rsidRPr="00000000">
        <w:rPr>
          <w:rtl w:val="0"/>
        </w:rPr>
      </w:r>
    </w:p>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200"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200" w:line="276"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843"/>
        </w:tabs>
        <w:spacing w:line="240" w:lineRule="auto"/>
        <w:ind w:left="0" w:hanging="2"/>
        <w:rPr>
          <w:rFonts w:ascii="Arial" w:cs="Arial" w:eastAsia="Arial" w:hAnsi="Arial"/>
          <w:color w:val="000000"/>
          <w:sz w:val="22"/>
          <w:szCs w:val="22"/>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134" w:top="1418" w:left="1134" w:right="1134" w:header="567" w:footer="96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mic Sans MS"/>
  <w:font w:name="Georgia"/>
  <w:font w:name="Arial"/>
  <w:font w:name="Verdana"/>
  <w:font w:name="Times New Roman"/>
  <w:font w:name="Calibri"/>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center" w:leader="none" w:pos="4550"/>
        <w:tab w:val="left" w:leader="none" w:pos="5818"/>
      </w:tabs>
      <w:spacing w:line="240" w:lineRule="auto"/>
      <w:ind w:left="0" w:right="260" w:hanging="2"/>
      <w:jc w:val="right"/>
      <w:rPr>
        <w:color w:val="222a35"/>
      </w:rPr>
    </w:pPr>
    <w:r w:rsidDel="00000000" w:rsidR="00000000" w:rsidRPr="00000000">
      <w:rPr>
        <w:color w:val="8496b0"/>
        <w:rtl w:val="0"/>
      </w:rPr>
      <w:t xml:space="preserve">Pag. </w:t>
    </w:r>
    <w:r w:rsidDel="00000000" w:rsidR="00000000" w:rsidRPr="00000000">
      <w:rPr>
        <w:color w:val="323e4f"/>
      </w:rPr>
      <w:fldChar w:fldCharType="begin"/>
      <w:instrText xml:space="preserve">PAGE</w:instrText>
      <w:fldChar w:fldCharType="separate"/>
      <w:fldChar w:fldCharType="end"/>
    </w:r>
    <w:r w:rsidDel="00000000" w:rsidR="00000000" w:rsidRPr="00000000">
      <w:rPr>
        <w:color w:val="323e4f"/>
        <w:rtl w:val="0"/>
      </w:rPr>
      <w:t xml:space="preserve"> | </w:t>
    </w:r>
    <w:r w:rsidDel="00000000" w:rsidR="00000000" w:rsidRPr="00000000">
      <w:rPr>
        <w:color w:val="323e4f"/>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center" w:leader="none" w:pos="4819"/>
        <w:tab w:val="right" w:leader="none" w:pos="9638"/>
      </w:tabs>
      <w:spacing w:line="240" w:lineRule="auto"/>
      <w:ind w:left="0" w:hanging="2"/>
      <w:rPr>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center" w:leader="none" w:pos="4550"/>
        <w:tab w:val="left" w:leader="none" w:pos="5818"/>
      </w:tabs>
      <w:spacing w:line="240" w:lineRule="auto"/>
      <w:ind w:left="0" w:right="260" w:hanging="2"/>
      <w:jc w:val="right"/>
      <w:rPr>
        <w:color w:val="222a35"/>
      </w:rPr>
    </w:pPr>
    <w:r w:rsidDel="00000000" w:rsidR="00000000" w:rsidRPr="00000000">
      <w:rPr>
        <w:color w:val="8496b0"/>
        <w:rtl w:val="0"/>
      </w:rPr>
      <w:t xml:space="preserve">Pag. </w:t>
    </w:r>
    <w:r w:rsidDel="00000000" w:rsidR="00000000" w:rsidRPr="00000000">
      <w:rPr>
        <w:color w:val="323e4f"/>
      </w:rPr>
      <w:fldChar w:fldCharType="begin"/>
      <w:instrText xml:space="preserve">PAGE</w:instrText>
      <w:fldChar w:fldCharType="separate"/>
      <w:fldChar w:fldCharType="end"/>
    </w:r>
    <w:r w:rsidDel="00000000" w:rsidR="00000000" w:rsidRPr="00000000">
      <w:rPr>
        <w:color w:val="323e4f"/>
        <w:rtl w:val="0"/>
      </w:rPr>
      <w:t xml:space="preserve"> | </w:t>
    </w:r>
    <w:r w:rsidDel="00000000" w:rsidR="00000000" w:rsidRPr="00000000">
      <w:rPr>
        <w:color w:val="323e4f"/>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center" w:leader="none" w:pos="4819"/>
        <w:tab w:val="right" w:leader="none" w:pos="9638"/>
      </w:tabs>
      <w:spacing w:line="240" w:lineRule="auto"/>
      <w:ind w:left="0"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center" w:leader="none" w:pos="4819"/>
        <w:tab w:val="right" w:leader="none" w:pos="9638"/>
      </w:tabs>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05" w:hanging="405"/>
      </w:pPr>
      <w:rPr>
        <w:b w:val="0"/>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5"/>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4">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
    <w:lvl w:ilvl="0">
      <w:start w:val="0"/>
      <w:numFmt w:val="bullet"/>
      <w:lvlText w:val="o"/>
      <w:lvlJc w:val="left"/>
      <w:pPr>
        <w:ind w:left="720" w:hanging="360"/>
      </w:pPr>
      <w:rPr>
        <w:rFonts w:ascii="Courier New" w:cs="Courier New" w:eastAsia="Courier New" w:hAnsi="Courier New"/>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7">
    <w:lvl w:ilvl="0">
      <w:start w:val="5"/>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t-IT"/>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color="000000" w:space="1" w:sz="4" w:val="single"/>
        <w:left w:color="000000" w:space="0" w:sz="4" w:val="single"/>
        <w:bottom w:color="000000" w:space="1" w:sz="4" w:val="single"/>
        <w:right w:color="000000" w:space="3" w:sz="4" w:val="single"/>
      </w:pBdr>
      <w:shd w:fill="bfbfbf" w:val="clear"/>
      <w:ind w:firstLine="1418"/>
    </w:pPr>
    <w:rPr>
      <w:rFonts w:ascii="Comic Sans MS" w:cs="Comic Sans MS" w:eastAsia="Comic Sans MS" w:hAnsi="Comic Sans MS"/>
      <w:b w:val="1"/>
      <w:sz w:val="32"/>
      <w:szCs w:val="32"/>
    </w:rPr>
  </w:style>
  <w:style w:type="paragraph" w:styleId="Heading2">
    <w:name w:val="heading 2"/>
    <w:basedOn w:val="Normal"/>
    <w:next w:val="Normal"/>
    <w:pPr>
      <w:keepNext w:val="1"/>
    </w:pPr>
    <w:rPr>
      <w:rFonts w:ascii="Comic Sans MS" w:cs="Comic Sans MS" w:eastAsia="Comic Sans MS" w:hAnsi="Comic Sans MS"/>
      <w:sz w:val="28"/>
      <w:szCs w:val="28"/>
    </w:rPr>
  </w:style>
  <w:style w:type="paragraph" w:styleId="Heading3">
    <w:name w:val="heading 3"/>
    <w:basedOn w:val="Normal"/>
    <w:next w:val="Normal"/>
    <w:pPr>
      <w:keepNext w:val="1"/>
      <w:spacing w:line="360" w:lineRule="auto"/>
      <w:jc w:val="center"/>
    </w:pPr>
    <w:rPr>
      <w:rFonts w:ascii="Comic Sans MS" w:cs="Comic Sans MS" w:eastAsia="Comic Sans MS" w:hAnsi="Comic Sans MS"/>
      <w:i w:val="1"/>
      <w:sz w:val="28"/>
      <w:szCs w:val="28"/>
    </w:rPr>
  </w:style>
  <w:style w:type="paragraph" w:styleId="Heading4">
    <w:name w:val="heading 4"/>
    <w:basedOn w:val="Normal"/>
    <w:next w:val="Normal"/>
    <w:pPr>
      <w:keepNext w:val="1"/>
      <w:tabs>
        <w:tab w:val="left" w:leader="none" w:pos="7200"/>
      </w:tabs>
    </w:pPr>
    <w:rPr>
      <w:rFonts w:ascii="Comic Sans MS" w:cs="Comic Sans MS" w:eastAsia="Comic Sans MS" w:hAnsi="Comic Sans MS"/>
      <w:sz w:val="32"/>
      <w:szCs w:val="32"/>
    </w:rPr>
  </w:style>
  <w:style w:type="paragraph" w:styleId="Heading5">
    <w:name w:val="heading 5"/>
    <w:basedOn w:val="Normal"/>
    <w:next w:val="Normal"/>
    <w:pPr>
      <w:keepNext w:val="1"/>
      <w:jc w:val="center"/>
    </w:pPr>
    <w:rPr>
      <w:rFonts w:ascii="Comic Sans MS" w:cs="Comic Sans MS" w:eastAsia="Comic Sans MS" w:hAnsi="Comic Sans MS"/>
      <w:b w:val="1"/>
      <w:sz w:val="36"/>
      <w:szCs w:val="36"/>
    </w:rPr>
  </w:style>
  <w:style w:type="paragraph" w:styleId="Heading6">
    <w:name w:val="heading 6"/>
    <w:basedOn w:val="Normal"/>
    <w:next w:val="Normal"/>
    <w:pPr>
      <w:keepNext w:val="1"/>
      <w:jc w:val="center"/>
    </w:pPr>
    <w:rPr>
      <w:rFonts w:ascii="Comic Sans MS" w:cs="Comic Sans MS" w:eastAsia="Comic Sans MS" w:hAnsi="Comic Sans MS"/>
      <w:b w:val="1"/>
      <w:sz w:val="28"/>
      <w:szCs w:val="28"/>
    </w:rPr>
  </w:style>
  <w:style w:type="paragraph" w:styleId="Title">
    <w:name w:val="Title"/>
    <w:basedOn w:val="Normal"/>
    <w:next w:val="Normal"/>
    <w:pPr>
      <w:jc w:val="center"/>
    </w:pPr>
    <w:rPr>
      <w:rFonts w:ascii="Tahoma" w:cs="Tahoma" w:eastAsia="Tahoma" w:hAnsi="Tahoma"/>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